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91C78DD" w14:textId="7635A5C4" w:rsidR="002F06BB" w:rsidRPr="005D0E21" w:rsidRDefault="00176794" w:rsidP="005D0E21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Notářské zápisy s přímou vykonatelností a jejich exekuce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6ACFC9FA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>
        <w:rPr>
          <w:rFonts w:ascii="Arial" w:eastAsia="Times New Roman" w:hAnsi="Arial" w:cs="Arial"/>
          <w:color w:val="000000"/>
          <w:lang w:eastAsia="cs-CZ"/>
        </w:rPr>
        <w:t> </w:t>
      </w:r>
      <w:r w:rsidR="005D0E21">
        <w:rPr>
          <w:rFonts w:ascii="Arial" w:eastAsia="Times New Roman" w:hAnsi="Arial" w:cs="Arial"/>
          <w:color w:val="000000"/>
          <w:lang w:eastAsia="cs-CZ"/>
        </w:rPr>
        <w:t>listopadu</w:t>
      </w:r>
      <w:r w:rsidR="0060054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17B43">
        <w:rPr>
          <w:rFonts w:ascii="Arial" w:eastAsia="Times New Roman" w:hAnsi="Arial" w:cs="Arial"/>
          <w:color w:val="000000"/>
          <w:lang w:eastAsia="cs-CZ"/>
        </w:rPr>
        <w:t>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80C28CE" w14:textId="77777777" w:rsidR="00176794" w:rsidRPr="005D0E21" w:rsidRDefault="00176794" w:rsidP="00176794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Notářské zápisy s přímou vykonatelností a jejich exekuce</w:t>
      </w:r>
    </w:p>
    <w:p w14:paraId="075AB591" w14:textId="58584D72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176794">
        <w:rPr>
          <w:rFonts w:ascii="Arial" w:eastAsia="Times New Roman" w:hAnsi="Arial" w:cs="Arial"/>
          <w:color w:val="000000"/>
          <w:lang w:eastAsia="cs-CZ"/>
        </w:rPr>
        <w:t>9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3E4CD81C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17679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pondělí 20</w:t>
      </w:r>
      <w:r w:rsidR="005D0E2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listopadu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307F6D92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5D0E21">
        <w:rPr>
          <w:rFonts w:ascii="Arial" w:eastAsia="Times New Roman" w:hAnsi="Arial" w:cs="Arial"/>
          <w:b/>
          <w:bCs/>
          <w:color w:val="000000"/>
          <w:lang w:eastAsia="cs-CZ"/>
        </w:rPr>
        <w:t>na Právnické fakultě UK,</w:t>
      </w:r>
      <w:r w:rsidR="004B7173" w:rsidRPr="005D0E21">
        <w:rPr>
          <w:rFonts w:ascii="Arial" w:eastAsia="Times New Roman" w:hAnsi="Arial" w:cs="Arial"/>
          <w:color w:val="000000"/>
          <w:lang w:eastAsia="cs-CZ"/>
        </w:rPr>
        <w:t> náměstí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 Curieových 901/7, Staré Město, 110 00 Praha 1, přízemí, </w:t>
      </w:r>
      <w:proofErr w:type="spellStart"/>
      <w:r w:rsidR="004B7173"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58CC51D1" w14:textId="7F174FAF" w:rsidR="002F06BB" w:rsidRPr="005D0E21" w:rsidRDefault="004B7173" w:rsidP="002F06BB">
      <w:pPr>
        <w:jc w:val="both"/>
        <w:rPr>
          <w:rFonts w:ascii="Arial" w:eastAsia="Times New Roman" w:hAnsi="Arial" w:cs="Arial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176794">
        <w:rPr>
          <w:rFonts w:ascii="Arial" w:eastAsia="Times New Roman" w:hAnsi="Arial" w:cs="Arial"/>
          <w:b/>
          <w:bCs/>
          <w:color w:val="000000"/>
          <w:lang w:eastAsia="cs-CZ"/>
        </w:rPr>
        <w:t>Martina Kasíková</w:t>
      </w:r>
      <w:r w:rsidR="002F06BB" w:rsidRPr="00C50BEE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176794">
        <w:rPr>
          <w:rFonts w:ascii="Arial" w:eastAsia="Times New Roman" w:hAnsi="Arial" w:cs="Arial"/>
          <w:color w:val="000000"/>
          <w:lang w:eastAsia="cs-CZ"/>
        </w:rPr>
        <w:t>soudkyně Krajského soudu v Praze</w:t>
      </w:r>
    </w:p>
    <w:p w14:paraId="1B19F6DC" w14:textId="153FC199" w:rsidR="00176794" w:rsidRPr="00176794" w:rsidRDefault="00176794" w:rsidP="001767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3836"/>
          <w:sz w:val="22"/>
          <w:szCs w:val="22"/>
        </w:rPr>
      </w:pPr>
      <w:r w:rsidRPr="00176794">
        <w:rPr>
          <w:rFonts w:ascii="Arial" w:hAnsi="Arial" w:cs="Arial"/>
          <w:b/>
          <w:bCs/>
          <w:color w:val="3F3836"/>
          <w:sz w:val="22"/>
          <w:szCs w:val="22"/>
        </w:rPr>
        <w:t>Cíl semináře:</w:t>
      </w:r>
    </w:p>
    <w:p w14:paraId="4E201682" w14:textId="77777777" w:rsidR="00176794" w:rsidRPr="00176794" w:rsidRDefault="00176794" w:rsidP="00176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Na základě judikatury Nejvyššího soudu a Ústavního soudu bude během semináře  probrán obsah notářských zápisů s přímou vykonatelností a nejčastější chyby při jejich vyhotovení. Vysvětlen bude specifický postup exekučních orgánů při exekuci notářských zápisů s přímou vykonatelností ve fázi nařízení exekuce a ve fázi zastavení exekuce. Dále se seminář zaměří na vysvětlení, jak exekuční soud z hlediska procesního i hmotného práva posuzuje obsah závazku vyjádřeného v notářském zápisu ve vztahu k obsahu závazku dle předcházející uzavřené smlouvy.</w:t>
      </w:r>
    </w:p>
    <w:p w14:paraId="5C2B2B51" w14:textId="77777777" w:rsidR="001E7204" w:rsidRDefault="001E7204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400C6918" w14:textId="6A911DA5" w:rsidR="00176794" w:rsidRPr="00176794" w:rsidRDefault="00176794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b/>
          <w:bCs/>
          <w:color w:val="3F3836"/>
          <w:lang w:eastAsia="cs-CZ"/>
        </w:rPr>
        <w:t>Osnova:</w:t>
      </w:r>
    </w:p>
    <w:p w14:paraId="37289ED4" w14:textId="77777777" w:rsidR="00176794" w:rsidRPr="00176794" w:rsidRDefault="00176794" w:rsidP="001E7204">
      <w:pPr>
        <w:numPr>
          <w:ilvl w:val="0"/>
          <w:numId w:val="16"/>
        </w:numPr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Obecně k charakteru zápisu a forma zápisu</w:t>
      </w:r>
    </w:p>
    <w:p w14:paraId="2C61EE14" w14:textId="77777777" w:rsidR="00176794" w:rsidRPr="00176794" w:rsidRDefault="00176794" w:rsidP="00176794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Skutečnosti posuzované soudem před pověřením exekutora</w:t>
      </w:r>
    </w:p>
    <w:p w14:paraId="43F73E8C" w14:textId="77777777" w:rsidR="00176794" w:rsidRPr="00176794" w:rsidRDefault="00176794" w:rsidP="00176794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Rozhodování o zastavení exekuce</w:t>
      </w:r>
    </w:p>
    <w:p w14:paraId="7F274D0F" w14:textId="77777777" w:rsidR="00176794" w:rsidRPr="00176794" w:rsidRDefault="00176794" w:rsidP="00176794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Charakter dotčených závazkových vztahů a změna v obsahu závazků</w:t>
      </w:r>
    </w:p>
    <w:p w14:paraId="21C42E3D" w14:textId="77777777" w:rsidR="00176794" w:rsidRPr="00176794" w:rsidRDefault="00176794" w:rsidP="00176794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Obsah zápisu</w:t>
      </w:r>
    </w:p>
    <w:p w14:paraId="7E2EA250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účastníci – zastoupení, pluralita účastníků, ručitel, manžel povinného dlužníka</w:t>
      </w:r>
    </w:p>
    <w:p w14:paraId="5E15D431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skutečnosti, na nichž se pohledávka nebo jiný nárok zakládá</w:t>
      </w:r>
    </w:p>
    <w:p w14:paraId="067A42D5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předmět plnění</w:t>
      </w:r>
    </w:p>
    <w:p w14:paraId="1B628F7E" w14:textId="77777777" w:rsidR="00176794" w:rsidRPr="00176794" w:rsidRDefault="00176794" w:rsidP="00176794">
      <w:pPr>
        <w:numPr>
          <w:ilvl w:val="2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jistina</w:t>
      </w:r>
    </w:p>
    <w:p w14:paraId="2F278B66" w14:textId="77777777" w:rsidR="00176794" w:rsidRPr="00176794" w:rsidRDefault="00176794" w:rsidP="00176794">
      <w:pPr>
        <w:numPr>
          <w:ilvl w:val="2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úroky – smluvní, z prodlení</w:t>
      </w:r>
    </w:p>
    <w:p w14:paraId="1B1B8B7E" w14:textId="77777777" w:rsidR="00176794" w:rsidRPr="00176794" w:rsidRDefault="00176794" w:rsidP="00176794">
      <w:pPr>
        <w:numPr>
          <w:ilvl w:val="2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lastRenderedPageBreak/>
        <w:t>smluvní pokuta</w:t>
      </w:r>
    </w:p>
    <w:p w14:paraId="0AC32689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doba plnění</w:t>
      </w:r>
    </w:p>
    <w:p w14:paraId="7BAA0D5D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splátky</w:t>
      </w:r>
    </w:p>
    <w:p w14:paraId="45CFA072" w14:textId="7E2077C5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podmínka, vzájemná povinnost a prokazování jejich spln</w:t>
      </w:r>
      <w:r w:rsidR="001E7204">
        <w:rPr>
          <w:rFonts w:ascii="Arial" w:eastAsia="Times New Roman" w:hAnsi="Arial" w:cs="Arial"/>
          <w:color w:val="3F3836"/>
          <w:lang w:eastAsia="cs-CZ"/>
        </w:rPr>
        <w:t>ě</w:t>
      </w:r>
      <w:r w:rsidRPr="00176794">
        <w:rPr>
          <w:rFonts w:ascii="Arial" w:eastAsia="Times New Roman" w:hAnsi="Arial" w:cs="Arial"/>
          <w:color w:val="3F3836"/>
          <w:lang w:eastAsia="cs-CZ"/>
        </w:rPr>
        <w:t>ní</w:t>
      </w:r>
    </w:p>
    <w:p w14:paraId="494B1266" w14:textId="77777777" w:rsidR="00176794" w:rsidRPr="00176794" w:rsidRDefault="00176794" w:rsidP="00176794">
      <w:pPr>
        <w:numPr>
          <w:ilvl w:val="1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místo plnění</w:t>
      </w:r>
    </w:p>
    <w:p w14:paraId="600DBCDA" w14:textId="77777777" w:rsidR="00176794" w:rsidRPr="00176794" w:rsidRDefault="00176794" w:rsidP="00176794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F3836"/>
          <w:lang w:eastAsia="cs-CZ"/>
        </w:rPr>
      </w:pPr>
      <w:r w:rsidRPr="00176794">
        <w:rPr>
          <w:rFonts w:ascii="Arial" w:eastAsia="Times New Roman" w:hAnsi="Arial" w:cs="Arial"/>
          <w:color w:val="3F3836"/>
          <w:lang w:eastAsia="cs-CZ"/>
        </w:rPr>
        <w:t>Poučovací povinnost notáře</w:t>
      </w:r>
    </w:p>
    <w:p w14:paraId="130E36D5" w14:textId="0A12E352" w:rsidR="005317FD" w:rsidRPr="005D0E21" w:rsidRDefault="005317FD" w:rsidP="00176794">
      <w:pPr>
        <w:pStyle w:val="Normlnweb"/>
        <w:spacing w:before="0" w:beforeAutospacing="0" w:after="0" w:afterAutospacing="0"/>
        <w:ind w:left="284"/>
        <w:rPr>
          <w:rFonts w:ascii="Arial" w:hAnsi="Arial" w:cs="Arial"/>
        </w:rPr>
      </w:pP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2351AF99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r w:rsidR="00784DD3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784DD3" w:rsidRPr="00E258C7">
          <w:rPr>
            <w:rStyle w:val="Hypertextovodkaz"/>
            <w:rFonts w:ascii="Arial" w:hAnsi="Arial" w:cs="Arial"/>
            <w:shd w:val="clear" w:color="auto" w:fill="FFFFFF"/>
          </w:rPr>
          <w:t>https://jednotac</w:t>
        </w:r>
        <w:r w:rsidR="00784DD3" w:rsidRPr="00E258C7">
          <w:rPr>
            <w:rStyle w:val="Hypertextovodkaz"/>
            <w:rFonts w:ascii="Arial" w:hAnsi="Arial" w:cs="Arial"/>
            <w:shd w:val="clear" w:color="auto" w:fill="FFFFFF"/>
          </w:rPr>
          <w:t>e</w:t>
        </w:r>
        <w:r w:rsidR="00784DD3" w:rsidRPr="00E258C7">
          <w:rPr>
            <w:rStyle w:val="Hypertextovodkaz"/>
            <w:rFonts w:ascii="Arial" w:hAnsi="Arial" w:cs="Arial"/>
            <w:shd w:val="clear" w:color="auto" w:fill="FFFFFF"/>
          </w:rPr>
          <w:t>skychpravniku.cz/</w:t>
        </w:r>
      </w:hyperlink>
      <w:r w:rsidR="00784DD3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A5B7ABA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65C530E4" w14:textId="1FF109D9" w:rsidR="00F44662" w:rsidRPr="00341DC1" w:rsidRDefault="00F44662" w:rsidP="00341DC1">
      <w:pPr>
        <w:pStyle w:val="Normlnweb"/>
        <w:spacing w:before="0" w:beforeAutospacing="0" w:after="0" w:afterAutospacing="0"/>
        <w:rPr>
          <w:rFonts w:ascii="Ubuntu" w:hAnsi="Ubuntu" w:cs="Arial"/>
          <w:color w:val="000000"/>
          <w:sz w:val="17"/>
          <w:szCs w:val="17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</w:t>
      </w:r>
      <w:r w:rsidR="00341DC1">
        <w:rPr>
          <w:rFonts w:ascii="Ubuntu" w:hAnsi="Ubuntu" w:cs="Arial"/>
          <w:color w:val="000000"/>
          <w:sz w:val="21"/>
          <w:szCs w:val="21"/>
        </w:rPr>
        <w:t> </w:t>
      </w:r>
      <w:hyperlink r:id="rId8" w:history="1"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https://jednotaceskychpravniku.cz/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p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r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ednasky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/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n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o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tarske-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z</w:t>
        </w:r>
        <w:r w:rsidR="00176794" w:rsidRPr="0003566B">
          <w:rPr>
            <w:rStyle w:val="Hypertextovodkaz"/>
            <w:rFonts w:ascii="Ubuntu" w:hAnsi="Ubuntu" w:cs="Arial"/>
            <w:sz w:val="21"/>
            <w:szCs w:val="21"/>
          </w:rPr>
          <w:t>apisy-s-primou-vykonatelnosti-a-jejich-exekuce/</w:t>
        </w:r>
      </w:hyperlink>
      <w:r w:rsidR="00176794">
        <w:rPr>
          <w:rFonts w:ascii="Ubuntu" w:hAnsi="Ubuntu" w:cs="Arial"/>
          <w:color w:val="000000"/>
          <w:sz w:val="21"/>
          <w:szCs w:val="21"/>
        </w:rPr>
        <w:t xml:space="preserve"> </w:t>
      </w:r>
      <w:r w:rsidR="00341DC1">
        <w:rPr>
          <w:rFonts w:ascii="Ubuntu" w:hAnsi="Ubuntu" w:cs="Arial"/>
          <w:color w:val="000000"/>
          <w:sz w:val="21"/>
          <w:szCs w:val="21"/>
        </w:rPr>
        <w:t> </w:t>
      </w:r>
      <w:r w:rsidR="00341DC1">
        <w:rPr>
          <w:rFonts w:ascii="Ubuntu" w:hAnsi="Ubuntu" w:cs="Arial"/>
          <w:color w:val="000000"/>
          <w:sz w:val="17"/>
          <w:szCs w:val="17"/>
        </w:rPr>
        <w:t xml:space="preserve"> </w:t>
      </w:r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</w:p>
    <w:p w14:paraId="58F18380" w14:textId="7FDBD446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history="1">
        <w:r w:rsidR="00784DD3" w:rsidRPr="00E258C7">
          <w:rPr>
            <w:rStyle w:val="Hypertextovodkaz"/>
            <w:rFonts w:ascii="Arial" w:hAnsi="Arial" w:cs="Arial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44662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44662" w:rsidRPr="00F44662" w14:paraId="3FF79456" w14:textId="77777777" w:rsidTr="002F06BB">
        <w:trPr>
          <w:trHeight w:val="1153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4595"/>
            </w:tblGrid>
            <w:tr w:rsidR="00F44662" w:rsidRPr="00F44662" w14:paraId="33604F16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2F06BB">
        <w:trPr>
          <w:trHeight w:val="849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564520E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4F552325" w14:textId="77777777" w:rsidR="002F06BB" w:rsidRDefault="002F06BB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52C694" w14:textId="18780499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>
        <w:rPr>
          <w:rFonts w:ascii="Arial" w:hAnsi="Arial" w:cs="Arial"/>
          <w:color w:val="000000"/>
          <w:sz w:val="22"/>
          <w:szCs w:val="22"/>
        </w:rPr>
        <w:t>;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373AA5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DB0738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>
        <w:rPr>
          <w:rFonts w:ascii="Arial" w:hAnsi="Arial" w:cs="Arial"/>
          <w:color w:val="000000"/>
          <w:sz w:val="22"/>
          <w:szCs w:val="22"/>
        </w:rPr>
        <w:tab/>
      </w:r>
      <w:r w:rsidRPr="00373AA5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>
        <w:rPr>
          <w:rFonts w:ascii="Arial" w:hAnsi="Arial" w:cs="Arial"/>
          <w:color w:val="000000"/>
          <w:sz w:val="22"/>
          <w:szCs w:val="22"/>
        </w:rPr>
        <w:t> </w:t>
      </w:r>
      <w:r w:rsidRPr="00373AA5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50805B9D" w:rsidR="00F44662" w:rsidRDefault="00176794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</w:t>
      </w:r>
      <w:r w:rsidR="002F06BB">
        <w:rPr>
          <w:rFonts w:ascii="Arial" w:eastAsia="Times New Roman" w:hAnsi="Arial" w:cs="Arial"/>
          <w:color w:val="000000"/>
          <w:lang w:eastAsia="cs-CZ"/>
        </w:rPr>
        <w:t>.1</w:t>
      </w:r>
      <w:r>
        <w:rPr>
          <w:rFonts w:ascii="Arial" w:eastAsia="Times New Roman" w:hAnsi="Arial" w:cs="Arial"/>
          <w:color w:val="000000"/>
          <w:lang w:eastAsia="cs-CZ"/>
        </w:rPr>
        <w:t>1</w:t>
      </w:r>
      <w:r w:rsidR="002F06BB">
        <w:rPr>
          <w:rFonts w:ascii="Arial" w:eastAsia="Times New Roman" w:hAnsi="Arial" w:cs="Arial"/>
          <w:color w:val="000000"/>
          <w:lang w:eastAsia="cs-CZ"/>
        </w:rPr>
        <w:t>.</w:t>
      </w:r>
      <w:r w:rsidR="00CC7451" w:rsidRPr="00373AA5">
        <w:rPr>
          <w:rFonts w:ascii="Arial" w:eastAsia="Times New Roman" w:hAnsi="Arial" w:cs="Arial"/>
          <w:color w:val="000000"/>
          <w:lang w:eastAsia="cs-CZ"/>
        </w:rPr>
        <w:t>2023</w:t>
      </w:r>
    </w:p>
    <w:p w14:paraId="3166705F" w14:textId="77777777" w:rsidR="005D0E21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2A3E441" w14:textId="77777777" w:rsidR="005D0E21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FCBD842" w14:textId="77777777" w:rsidR="005D0E21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5FB0ACB" w14:textId="77777777" w:rsidR="0006355D" w:rsidRDefault="0006355D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101406C" w14:textId="77777777" w:rsidR="0006355D" w:rsidRDefault="0006355D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5E600D9" w14:textId="77777777" w:rsidR="0006355D" w:rsidRDefault="0006355D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7695FD4" w14:textId="77777777" w:rsidR="0006355D" w:rsidRDefault="0006355D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06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B03"/>
    <w:multiLevelType w:val="hybridMultilevel"/>
    <w:tmpl w:val="398C3CA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BE6"/>
    <w:multiLevelType w:val="hybridMultilevel"/>
    <w:tmpl w:val="57500BE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1CC3C7E"/>
    <w:multiLevelType w:val="multilevel"/>
    <w:tmpl w:val="F15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27549"/>
    <w:multiLevelType w:val="hybridMultilevel"/>
    <w:tmpl w:val="DCFC443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C84B97"/>
    <w:multiLevelType w:val="multilevel"/>
    <w:tmpl w:val="68424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01991"/>
    <w:multiLevelType w:val="hybridMultilevel"/>
    <w:tmpl w:val="28967D0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80254"/>
    <w:multiLevelType w:val="hybridMultilevel"/>
    <w:tmpl w:val="F1C0E9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13"/>
  </w:num>
  <w:num w:numId="2" w16cid:durableId="646593384">
    <w:abstractNumId w:val="7"/>
  </w:num>
  <w:num w:numId="3" w16cid:durableId="814296864">
    <w:abstractNumId w:val="6"/>
  </w:num>
  <w:num w:numId="4" w16cid:durableId="1823041306">
    <w:abstractNumId w:val="11"/>
  </w:num>
  <w:num w:numId="5" w16cid:durableId="1216969155">
    <w:abstractNumId w:val="12"/>
  </w:num>
  <w:num w:numId="6" w16cid:durableId="2130511870">
    <w:abstractNumId w:val="0"/>
  </w:num>
  <w:num w:numId="7" w16cid:durableId="143352238">
    <w:abstractNumId w:val="5"/>
  </w:num>
  <w:num w:numId="8" w16cid:durableId="169956633">
    <w:abstractNumId w:val="2"/>
  </w:num>
  <w:num w:numId="9" w16cid:durableId="731655217">
    <w:abstractNumId w:val="15"/>
  </w:num>
  <w:num w:numId="10" w16cid:durableId="952980948">
    <w:abstractNumId w:val="9"/>
  </w:num>
  <w:num w:numId="11" w16cid:durableId="1138844440">
    <w:abstractNumId w:val="10"/>
  </w:num>
  <w:num w:numId="12" w16cid:durableId="1820268208">
    <w:abstractNumId w:val="3"/>
  </w:num>
  <w:num w:numId="13" w16cid:durableId="453987969">
    <w:abstractNumId w:val="14"/>
  </w:num>
  <w:num w:numId="14" w16cid:durableId="1006710008">
    <w:abstractNumId w:val="8"/>
  </w:num>
  <w:num w:numId="15" w16cid:durableId="387922117">
    <w:abstractNumId w:val="1"/>
  </w:num>
  <w:num w:numId="16" w16cid:durableId="956448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06355D"/>
    <w:rsid w:val="00141722"/>
    <w:rsid w:val="00172C35"/>
    <w:rsid w:val="00176794"/>
    <w:rsid w:val="001959EC"/>
    <w:rsid w:val="001E7204"/>
    <w:rsid w:val="001F48F6"/>
    <w:rsid w:val="002F06BB"/>
    <w:rsid w:val="00341DC1"/>
    <w:rsid w:val="00373AA5"/>
    <w:rsid w:val="003D4D31"/>
    <w:rsid w:val="003F672C"/>
    <w:rsid w:val="0040461E"/>
    <w:rsid w:val="00426509"/>
    <w:rsid w:val="0044608F"/>
    <w:rsid w:val="004B7173"/>
    <w:rsid w:val="00526373"/>
    <w:rsid w:val="005317FD"/>
    <w:rsid w:val="005D0E21"/>
    <w:rsid w:val="00600543"/>
    <w:rsid w:val="007504F9"/>
    <w:rsid w:val="00761D20"/>
    <w:rsid w:val="007831C7"/>
    <w:rsid w:val="00784DD3"/>
    <w:rsid w:val="00797E4F"/>
    <w:rsid w:val="00903AFF"/>
    <w:rsid w:val="009749EF"/>
    <w:rsid w:val="009F3883"/>
    <w:rsid w:val="00A81596"/>
    <w:rsid w:val="00A82BA3"/>
    <w:rsid w:val="00B44584"/>
    <w:rsid w:val="00B56671"/>
    <w:rsid w:val="00BA0A48"/>
    <w:rsid w:val="00BF4C83"/>
    <w:rsid w:val="00C50BEE"/>
    <w:rsid w:val="00CA718E"/>
    <w:rsid w:val="00CC7451"/>
    <w:rsid w:val="00CD1BFD"/>
    <w:rsid w:val="00CE34E0"/>
    <w:rsid w:val="00DB0738"/>
    <w:rsid w:val="00E7695C"/>
    <w:rsid w:val="00F44662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1">
    <w:name w:val="heading 1"/>
    <w:basedOn w:val="Normln"/>
    <w:next w:val="Normln"/>
    <w:link w:val="Nadpis1Char"/>
    <w:uiPriority w:val="9"/>
    <w:qFormat/>
    <w:rsid w:val="005D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172C3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0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notarske-zapisy-s-primou-vykonatelnosti-a-jejich-exeku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10</cp:revision>
  <cp:lastPrinted>2023-10-24T17:50:00Z</cp:lastPrinted>
  <dcterms:created xsi:type="dcterms:W3CDTF">2023-11-06T07:13:00Z</dcterms:created>
  <dcterms:modified xsi:type="dcterms:W3CDTF">2023-11-06T18:57:00Z</dcterms:modified>
</cp:coreProperties>
</file>