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8D052" w14:textId="2BEE3DDB" w:rsidR="00E7695C" w:rsidRPr="00F44662" w:rsidRDefault="00F44662" w:rsidP="00E7695C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Pražské sdružení Jednoty českých právníků </w:t>
      </w:r>
    </w:p>
    <w:p w14:paraId="44C881DF" w14:textId="5B2B1D94" w:rsidR="002E1DD2" w:rsidRPr="002E1DD2" w:rsidRDefault="009749EF" w:rsidP="002E1DD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cs-CZ"/>
        </w:rPr>
      </w:pPr>
      <w:r w:rsidRPr="00F44662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268B5F5D" wp14:editId="4BD6334C">
            <wp:extent cx="1092200" cy="88900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87F45" w14:textId="77777777" w:rsidR="002E1DD2" w:rsidRPr="002E1DD2" w:rsidRDefault="002E1DD2" w:rsidP="002E1DD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cs-CZ"/>
        </w:rPr>
      </w:pPr>
    </w:p>
    <w:p w14:paraId="2149395E" w14:textId="38A1DC69" w:rsidR="002E1DD2" w:rsidRPr="00F44662" w:rsidRDefault="002E1DD2" w:rsidP="002E1DD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Pozvánka na </w:t>
      </w: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seminář</w:t>
      </w:r>
    </w:p>
    <w:p w14:paraId="7845C985" w14:textId="77777777" w:rsidR="002E1DD2" w:rsidRPr="00F44662" w:rsidRDefault="002E1DD2" w:rsidP="009749EF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C831111" w14:textId="77777777" w:rsidR="00F44662" w:rsidRPr="00E17B43" w:rsidRDefault="00F44662" w:rsidP="00F4466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E17B43">
        <w:rPr>
          <w:rFonts w:ascii="Arial" w:eastAsia="Times New Roman" w:hAnsi="Arial" w:cs="Arial"/>
          <w:color w:val="000000"/>
          <w:lang w:eastAsia="cs-CZ"/>
        </w:rPr>
        <w:t>Vážené kolegyně, vážení kolegové,</w:t>
      </w:r>
    </w:p>
    <w:p w14:paraId="1EEC788D" w14:textId="11E4E248" w:rsidR="009749EF" w:rsidRPr="00F44662" w:rsidRDefault="00F44662" w:rsidP="00F44662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E17B43">
        <w:rPr>
          <w:rFonts w:ascii="Arial" w:eastAsia="Times New Roman" w:hAnsi="Arial" w:cs="Arial"/>
          <w:color w:val="000000"/>
          <w:lang w:eastAsia="cs-CZ"/>
        </w:rPr>
        <w:t xml:space="preserve">dovolujeme si vás upozornit a zároveň pozvat na </w:t>
      </w:r>
      <w:r w:rsidR="0002219C">
        <w:rPr>
          <w:rFonts w:ascii="Arial" w:eastAsia="Times New Roman" w:hAnsi="Arial" w:cs="Arial"/>
          <w:color w:val="000000"/>
          <w:lang w:eastAsia="cs-CZ"/>
        </w:rPr>
        <w:t>seminář</w:t>
      </w:r>
      <w:r w:rsidRPr="00E17B43">
        <w:rPr>
          <w:rFonts w:ascii="Arial" w:eastAsia="Times New Roman" w:hAnsi="Arial" w:cs="Arial"/>
          <w:color w:val="000000"/>
          <w:lang w:eastAsia="cs-CZ"/>
        </w:rPr>
        <w:t xml:space="preserve"> pořádan</w:t>
      </w:r>
      <w:r w:rsidR="0002219C">
        <w:rPr>
          <w:rFonts w:ascii="Arial" w:eastAsia="Times New Roman" w:hAnsi="Arial" w:cs="Arial"/>
          <w:color w:val="000000"/>
          <w:lang w:eastAsia="cs-CZ"/>
        </w:rPr>
        <w:t>ý</w:t>
      </w:r>
      <w:r w:rsidRPr="00E17B43">
        <w:rPr>
          <w:rFonts w:ascii="Arial" w:eastAsia="Times New Roman" w:hAnsi="Arial" w:cs="Arial"/>
          <w:color w:val="000000"/>
          <w:lang w:eastAsia="cs-CZ"/>
        </w:rPr>
        <w:t xml:space="preserve"> Pražským sdružením JČP v</w:t>
      </w:r>
      <w:r w:rsidR="00A84A3E">
        <w:rPr>
          <w:rFonts w:ascii="Arial" w:eastAsia="Times New Roman" w:hAnsi="Arial" w:cs="Arial"/>
          <w:color w:val="000000"/>
          <w:lang w:eastAsia="cs-CZ"/>
        </w:rPr>
        <w:t xml:space="preserve"> dubnu </w:t>
      </w:r>
      <w:r w:rsidRPr="00E17B43">
        <w:rPr>
          <w:rFonts w:ascii="Arial" w:eastAsia="Times New Roman" w:hAnsi="Arial" w:cs="Arial"/>
          <w:color w:val="000000"/>
          <w:lang w:eastAsia="cs-CZ"/>
        </w:rPr>
        <w:t>202</w:t>
      </w:r>
      <w:r w:rsidR="005D132E">
        <w:rPr>
          <w:rFonts w:ascii="Arial" w:eastAsia="Times New Roman" w:hAnsi="Arial" w:cs="Arial"/>
          <w:color w:val="000000"/>
          <w:lang w:eastAsia="cs-CZ"/>
        </w:rPr>
        <w:t>4</w:t>
      </w:r>
      <w:r w:rsidRPr="00E17B43">
        <w:rPr>
          <w:rFonts w:ascii="Arial" w:eastAsia="Times New Roman" w:hAnsi="Arial" w:cs="Arial"/>
          <w:color w:val="000000"/>
          <w:lang w:eastAsia="cs-CZ"/>
        </w:rPr>
        <w:t xml:space="preserve"> na téma:</w:t>
      </w:r>
      <w:r w:rsidRPr="00F44662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B612B66" w14:textId="77777777" w:rsidR="00B56671" w:rsidRPr="00E7695C" w:rsidRDefault="00B56671" w:rsidP="00B56671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376B6478" w14:textId="6363D6AB" w:rsidR="002F06BB" w:rsidRPr="00433381" w:rsidRDefault="00A84A3E" w:rsidP="002F06BB">
      <w:pPr>
        <w:spacing w:after="0"/>
        <w:jc w:val="center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Exekuce – neustálé změny </w:t>
      </w:r>
    </w:p>
    <w:p w14:paraId="3A59A3BB" w14:textId="77777777" w:rsidR="005D132E" w:rsidRDefault="005D132E" w:rsidP="004B7173">
      <w:pPr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75AB591" w14:textId="0F7917E6" w:rsidR="004B7173" w:rsidRPr="00426509" w:rsidRDefault="0002219C" w:rsidP="004B7173">
      <w:pPr>
        <w:rPr>
          <w:rFonts w:ascii="Arial" w:eastAsia="Times New Roman" w:hAnsi="Arial" w:cs="Arial"/>
          <w:color w:val="000000"/>
          <w:lang w:eastAsia="cs-CZ"/>
        </w:rPr>
      </w:pPr>
      <w:r w:rsidRPr="00426509">
        <w:rPr>
          <w:rFonts w:ascii="Arial" w:eastAsia="Times New Roman" w:hAnsi="Arial" w:cs="Arial"/>
          <w:b/>
          <w:bCs/>
          <w:color w:val="000000"/>
          <w:lang w:eastAsia="cs-CZ"/>
        </w:rPr>
        <w:t xml:space="preserve">Seminář </w:t>
      </w:r>
      <w:r w:rsidRPr="00426509">
        <w:rPr>
          <w:rFonts w:ascii="Arial" w:eastAsia="Times New Roman" w:hAnsi="Arial" w:cs="Arial"/>
          <w:color w:val="000000"/>
          <w:lang w:eastAsia="cs-CZ"/>
        </w:rPr>
        <w:t>(</w:t>
      </w:r>
      <w:r w:rsidR="004B7173" w:rsidRPr="00426509">
        <w:rPr>
          <w:rFonts w:ascii="Arial" w:eastAsia="Times New Roman" w:hAnsi="Arial" w:cs="Arial"/>
          <w:color w:val="000000"/>
          <w:lang w:eastAsia="cs-CZ"/>
        </w:rPr>
        <w:t xml:space="preserve">kód </w:t>
      </w:r>
      <w:r w:rsidR="001F4543">
        <w:rPr>
          <w:rFonts w:ascii="Arial" w:eastAsia="Times New Roman" w:hAnsi="Arial" w:cs="Arial"/>
          <w:color w:val="000000"/>
          <w:lang w:eastAsia="cs-CZ"/>
        </w:rPr>
        <w:t>6</w:t>
      </w:r>
      <w:r w:rsidR="005D132E">
        <w:rPr>
          <w:rFonts w:ascii="Arial" w:eastAsia="Times New Roman" w:hAnsi="Arial" w:cs="Arial"/>
          <w:color w:val="000000"/>
          <w:lang w:eastAsia="cs-CZ"/>
        </w:rPr>
        <w:t>24</w:t>
      </w:r>
      <w:r w:rsidR="004B7173" w:rsidRPr="00426509">
        <w:rPr>
          <w:rFonts w:ascii="Arial" w:eastAsia="Times New Roman" w:hAnsi="Arial" w:cs="Arial"/>
          <w:color w:val="000000"/>
          <w:lang w:eastAsia="cs-CZ"/>
        </w:rPr>
        <w:t>) se uskuteční</w:t>
      </w:r>
    </w:p>
    <w:p w14:paraId="67061F96" w14:textId="390D61FB" w:rsidR="004B7173" w:rsidRPr="00F44662" w:rsidRDefault="0002219C" w:rsidP="0002219C">
      <w:pPr>
        <w:tabs>
          <w:tab w:val="center" w:pos="4536"/>
          <w:tab w:val="left" w:pos="602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ab/>
      </w:r>
      <w:r w:rsidR="00B5667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</w:t>
      </w:r>
      <w:r w:rsidR="004B7173"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rezenčně</w:t>
      </w:r>
    </w:p>
    <w:p w14:paraId="70F6A471" w14:textId="0ADED110" w:rsidR="004B7173" w:rsidRPr="00F44662" w:rsidRDefault="004B7173" w:rsidP="004B7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</w:t>
      </w:r>
      <w:r w:rsidR="004D07E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 pátek </w:t>
      </w:r>
      <w:r w:rsidR="00A84A3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26. dubna </w:t>
      </w: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202</w:t>
      </w:r>
      <w:r w:rsidR="005D132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4</w:t>
      </w:r>
    </w:p>
    <w:p w14:paraId="07303606" w14:textId="3396795E" w:rsidR="002E1DD2" w:rsidRDefault="004B7173" w:rsidP="001F4543">
      <w:pPr>
        <w:jc w:val="center"/>
        <w:rPr>
          <w:rFonts w:ascii="Arial" w:eastAsia="Times New Roman" w:hAnsi="Arial" w:cs="Arial"/>
          <w:color w:val="000000"/>
          <w:lang w:eastAsia="cs-CZ"/>
        </w:rPr>
      </w:pPr>
      <w:r w:rsidRPr="00426509">
        <w:rPr>
          <w:rFonts w:ascii="Arial" w:eastAsia="Times New Roman" w:hAnsi="Arial" w:cs="Arial"/>
          <w:color w:val="000000"/>
          <w:lang w:eastAsia="cs-CZ"/>
        </w:rPr>
        <w:t xml:space="preserve">(od </w:t>
      </w:r>
      <w:r w:rsidR="0002219C" w:rsidRPr="00426509">
        <w:rPr>
          <w:rFonts w:ascii="Arial" w:eastAsia="Times New Roman" w:hAnsi="Arial" w:cs="Arial"/>
          <w:color w:val="000000"/>
          <w:lang w:eastAsia="cs-CZ"/>
        </w:rPr>
        <w:t>9:00</w:t>
      </w:r>
      <w:r w:rsidRPr="00426509">
        <w:rPr>
          <w:rFonts w:ascii="Arial" w:eastAsia="Times New Roman" w:hAnsi="Arial" w:cs="Arial"/>
          <w:color w:val="000000"/>
          <w:lang w:eastAsia="cs-CZ"/>
        </w:rPr>
        <w:t xml:space="preserve"> do 1</w:t>
      </w:r>
      <w:r w:rsidR="0002219C" w:rsidRPr="00426509">
        <w:rPr>
          <w:rFonts w:ascii="Arial" w:eastAsia="Times New Roman" w:hAnsi="Arial" w:cs="Arial"/>
          <w:color w:val="000000"/>
          <w:lang w:eastAsia="cs-CZ"/>
        </w:rPr>
        <w:t>4</w:t>
      </w:r>
      <w:r w:rsidRPr="00426509">
        <w:rPr>
          <w:rFonts w:ascii="Arial" w:eastAsia="Times New Roman" w:hAnsi="Arial" w:cs="Arial"/>
          <w:color w:val="000000"/>
          <w:lang w:eastAsia="cs-CZ"/>
        </w:rPr>
        <w:t>:00)</w:t>
      </w:r>
    </w:p>
    <w:p w14:paraId="5373C9A2" w14:textId="77777777" w:rsidR="001F4543" w:rsidRPr="00426509" w:rsidRDefault="001F4543" w:rsidP="001F4543">
      <w:pPr>
        <w:jc w:val="center"/>
        <w:rPr>
          <w:rFonts w:ascii="Arial" w:eastAsia="Times New Roman" w:hAnsi="Arial" w:cs="Arial"/>
          <w:color w:val="000000"/>
          <w:lang w:eastAsia="cs-CZ"/>
        </w:rPr>
      </w:pPr>
    </w:p>
    <w:p w14:paraId="13D611F3" w14:textId="3A8F48C0" w:rsidR="004B7173" w:rsidRPr="004D07ED" w:rsidRDefault="0002219C" w:rsidP="00F44662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4D07ED">
        <w:rPr>
          <w:rFonts w:ascii="Arial" w:eastAsia="Times New Roman" w:hAnsi="Arial" w:cs="Arial"/>
          <w:b/>
          <w:bCs/>
          <w:color w:val="000000"/>
          <w:lang w:eastAsia="cs-CZ"/>
        </w:rPr>
        <w:t xml:space="preserve">Seminář </w:t>
      </w:r>
      <w:r w:rsidR="004B7173" w:rsidRPr="004D07ED">
        <w:rPr>
          <w:rFonts w:ascii="Arial" w:eastAsia="Times New Roman" w:hAnsi="Arial" w:cs="Arial"/>
          <w:b/>
          <w:bCs/>
          <w:color w:val="000000"/>
          <w:lang w:eastAsia="cs-CZ"/>
        </w:rPr>
        <w:t>se bude konat</w:t>
      </w:r>
      <w:r w:rsidR="004B7173" w:rsidRPr="00F44662">
        <w:rPr>
          <w:rFonts w:ascii="Arial" w:eastAsia="Times New Roman" w:hAnsi="Arial" w:cs="Arial"/>
          <w:color w:val="000000"/>
          <w:lang w:eastAsia="cs-CZ"/>
        </w:rPr>
        <w:t> </w:t>
      </w:r>
      <w:r w:rsidR="004D07ED" w:rsidRPr="004D07ED">
        <w:rPr>
          <w:rFonts w:ascii="Arial" w:eastAsia="Times New Roman" w:hAnsi="Arial" w:cs="Arial"/>
          <w:b/>
          <w:bCs/>
          <w:color w:val="000000"/>
          <w:lang w:eastAsia="cs-CZ"/>
        </w:rPr>
        <w:t xml:space="preserve">v Justiční akademii, </w:t>
      </w:r>
      <w:r w:rsidR="004D07ED" w:rsidRPr="004D07ED">
        <w:rPr>
          <w:rFonts w:ascii="Arial" w:eastAsia="Times New Roman" w:hAnsi="Arial" w:cs="Arial"/>
          <w:color w:val="000000"/>
          <w:lang w:eastAsia="cs-CZ"/>
        </w:rPr>
        <w:t xml:space="preserve">Hybernská 1006/18, Nové Město, 110 00 Praha 1. </w:t>
      </w:r>
      <w:r w:rsidR="004B7173" w:rsidRPr="004D07ED">
        <w:rPr>
          <w:rFonts w:ascii="Arial" w:eastAsia="Times New Roman" w:hAnsi="Arial" w:cs="Arial"/>
          <w:color w:val="000000"/>
          <w:lang w:eastAsia="cs-CZ"/>
        </w:rPr>
        <w:t xml:space="preserve">Současně bude </w:t>
      </w:r>
      <w:r w:rsidRPr="004D07ED">
        <w:rPr>
          <w:rFonts w:ascii="Arial" w:eastAsia="Times New Roman" w:hAnsi="Arial" w:cs="Arial"/>
          <w:color w:val="000000"/>
          <w:lang w:eastAsia="cs-CZ"/>
        </w:rPr>
        <w:t>seminář</w:t>
      </w:r>
      <w:r w:rsidR="004B7173" w:rsidRPr="004D07ED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="004B7173" w:rsidRPr="004D07ED">
        <w:rPr>
          <w:rFonts w:ascii="Arial" w:eastAsia="Times New Roman" w:hAnsi="Arial" w:cs="Arial"/>
          <w:b/>
          <w:bCs/>
          <w:color w:val="000000"/>
          <w:lang w:eastAsia="cs-CZ"/>
        </w:rPr>
        <w:t>streamován</w:t>
      </w:r>
      <w:proofErr w:type="spellEnd"/>
      <w:r w:rsidRPr="004D07ED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</w:p>
    <w:p w14:paraId="58CC51D1" w14:textId="60348068" w:rsidR="002F06BB" w:rsidRPr="00C30C39" w:rsidRDefault="004B7173" w:rsidP="002F06BB">
      <w:pPr>
        <w:jc w:val="both"/>
        <w:rPr>
          <w:rFonts w:ascii="Arial" w:eastAsia="Times New Roman" w:hAnsi="Arial" w:cs="Arial"/>
          <w:lang w:eastAsia="cs-CZ"/>
        </w:rPr>
      </w:pPr>
      <w:r w:rsidRPr="00426509">
        <w:rPr>
          <w:rFonts w:ascii="Arial" w:eastAsia="Times New Roman" w:hAnsi="Arial" w:cs="Arial"/>
          <w:b/>
          <w:bCs/>
          <w:color w:val="000000"/>
          <w:lang w:eastAsia="cs-CZ"/>
        </w:rPr>
        <w:t xml:space="preserve">Přednášející: </w:t>
      </w:r>
      <w:r w:rsidR="004D07ED">
        <w:rPr>
          <w:rFonts w:ascii="Arial" w:eastAsia="Times New Roman" w:hAnsi="Arial" w:cs="Arial"/>
          <w:b/>
          <w:bCs/>
          <w:color w:val="000000"/>
          <w:lang w:eastAsia="cs-CZ"/>
        </w:rPr>
        <w:t xml:space="preserve">JUDr. </w:t>
      </w:r>
      <w:r w:rsidR="00A84A3E">
        <w:rPr>
          <w:rFonts w:ascii="Arial" w:eastAsia="Times New Roman" w:hAnsi="Arial" w:cs="Arial"/>
          <w:b/>
          <w:bCs/>
          <w:color w:val="000000"/>
          <w:lang w:eastAsia="cs-CZ"/>
        </w:rPr>
        <w:t>Martina Kasíková</w:t>
      </w:r>
      <w:r w:rsidR="004D07ED">
        <w:rPr>
          <w:rFonts w:ascii="Arial" w:eastAsia="Times New Roman" w:hAnsi="Arial" w:cs="Arial"/>
          <w:b/>
          <w:bCs/>
          <w:color w:val="000000"/>
          <w:lang w:eastAsia="cs-CZ"/>
        </w:rPr>
        <w:t xml:space="preserve">, </w:t>
      </w:r>
      <w:r w:rsidR="004D07ED" w:rsidRPr="00C30C39">
        <w:rPr>
          <w:rFonts w:ascii="Arial" w:eastAsia="Times New Roman" w:hAnsi="Arial" w:cs="Arial"/>
          <w:color w:val="000000"/>
          <w:lang w:eastAsia="cs-CZ"/>
        </w:rPr>
        <w:t>soud</w:t>
      </w:r>
      <w:r w:rsidR="00A84A3E">
        <w:rPr>
          <w:rFonts w:ascii="Arial" w:eastAsia="Times New Roman" w:hAnsi="Arial" w:cs="Arial"/>
          <w:color w:val="000000"/>
          <w:lang w:eastAsia="cs-CZ"/>
        </w:rPr>
        <w:t xml:space="preserve">kyně Krajského soudu v Praze </w:t>
      </w:r>
    </w:p>
    <w:p w14:paraId="5A98B1AE" w14:textId="77777777" w:rsidR="00A84A3E" w:rsidRDefault="005D132E" w:rsidP="00A84A3E">
      <w:pPr>
        <w:spacing w:after="0" w:line="276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Cíl semináře:</w:t>
      </w:r>
    </w:p>
    <w:p w14:paraId="6B736C9D" w14:textId="45BF6529" w:rsidR="00A84A3E" w:rsidRPr="00A84A3E" w:rsidRDefault="00A84A3E" w:rsidP="00A84A3E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A84A3E">
        <w:rPr>
          <w:rFonts w:ascii="Arial" w:hAnsi="Arial" w:cs="Arial"/>
          <w:color w:val="3F3836"/>
        </w:rPr>
        <w:t>Na semináři budou probrány změny exekučního práva, které výrazným způsobem změnily exekuční proces i samotné provádění exekuce v poslední době. Vysvětlena budou i přechodná ustanovení jednotlivých novel, která jsou velmi komplikovaná a je obtížné orientovat se v tom, jaká úprava platí ve starších projednávaných věcech.</w:t>
      </w:r>
    </w:p>
    <w:p w14:paraId="5861815A" w14:textId="77777777" w:rsidR="00A84A3E" w:rsidRDefault="00A84A3E" w:rsidP="001F4543">
      <w:pPr>
        <w:spacing w:after="0" w:line="23" w:lineRule="atLeast"/>
        <w:rPr>
          <w:rFonts w:ascii="Arial" w:eastAsia="Times New Roman" w:hAnsi="Arial" w:cs="Arial"/>
          <w:b/>
          <w:bCs/>
          <w:lang w:eastAsia="cs-CZ"/>
        </w:rPr>
      </w:pPr>
    </w:p>
    <w:p w14:paraId="7FEA16A6" w14:textId="7120C68D" w:rsidR="004D07ED" w:rsidRDefault="004D07ED" w:rsidP="001F4543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Siln"/>
          <w:rFonts w:ascii="Arial" w:hAnsi="Arial" w:cs="Arial"/>
          <w:sz w:val="22"/>
          <w:szCs w:val="22"/>
        </w:rPr>
      </w:pPr>
      <w:r w:rsidRPr="004D07ED">
        <w:rPr>
          <w:rStyle w:val="Siln"/>
          <w:rFonts w:ascii="Arial" w:hAnsi="Arial" w:cs="Arial"/>
          <w:sz w:val="22"/>
          <w:szCs w:val="22"/>
        </w:rPr>
        <w:t>Osnova:</w:t>
      </w:r>
    </w:p>
    <w:p w14:paraId="15CF4BE8" w14:textId="77777777" w:rsidR="00A84A3E" w:rsidRPr="00A84A3E" w:rsidRDefault="00A84A3E" w:rsidP="001F4543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A84A3E">
        <w:rPr>
          <w:rFonts w:ascii="Arial" w:hAnsi="Arial" w:cs="Arial"/>
          <w:color w:val="000000"/>
          <w:sz w:val="22"/>
          <w:szCs w:val="22"/>
        </w:rPr>
        <w:t>Seminář se bude zabývat změnami exekučního práva provedenými těmito zákony:</w:t>
      </w:r>
    </w:p>
    <w:p w14:paraId="4C9FC1EC" w14:textId="77777777" w:rsidR="00A84A3E" w:rsidRPr="00A84A3E" w:rsidRDefault="00A84A3E" w:rsidP="001F4543">
      <w:pPr>
        <w:pStyle w:val="Normln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84A3E">
        <w:rPr>
          <w:rFonts w:ascii="Arial" w:hAnsi="Arial" w:cs="Arial"/>
          <w:color w:val="000000"/>
          <w:sz w:val="22"/>
          <w:szCs w:val="22"/>
        </w:rPr>
        <w:t>1. </w:t>
      </w:r>
      <w:r w:rsidRPr="00A84A3E">
        <w:rPr>
          <w:rStyle w:val="Siln"/>
          <w:rFonts w:ascii="Arial" w:hAnsi="Arial" w:cs="Arial"/>
          <w:color w:val="000000"/>
          <w:sz w:val="22"/>
          <w:szCs w:val="22"/>
        </w:rPr>
        <w:t>Zákon č. 192/2021 Sb.</w:t>
      </w:r>
      <w:r w:rsidRPr="00A84A3E">
        <w:rPr>
          <w:rFonts w:ascii="Arial" w:hAnsi="Arial" w:cs="Arial"/>
          <w:color w:val="000000"/>
          <w:sz w:val="22"/>
          <w:szCs w:val="22"/>
        </w:rPr>
        <w:t>, kterým se mění zákon č. 89/2012 Sb., občanský zákoník, ve znění pozdějších předpisů, zákon č. 99/1963 Sb., občanský soudní řád, ve znění pozdějších předpisů, a zákon č. 292/2013 Sb., o zvláštních řízeních soudních, ve znění pozdějších předpisů, </w:t>
      </w:r>
      <w:r w:rsidRPr="00A84A3E">
        <w:rPr>
          <w:rStyle w:val="Siln"/>
          <w:rFonts w:ascii="Arial" w:hAnsi="Arial" w:cs="Arial"/>
          <w:color w:val="000000"/>
          <w:sz w:val="22"/>
          <w:szCs w:val="22"/>
        </w:rPr>
        <w:t>(účinnost od 1. 7. 2021)</w:t>
      </w:r>
    </w:p>
    <w:p w14:paraId="27DF4EE1" w14:textId="77777777" w:rsidR="00A84A3E" w:rsidRPr="00A84A3E" w:rsidRDefault="00A84A3E" w:rsidP="001F4543">
      <w:pPr>
        <w:pStyle w:val="Normln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84A3E">
        <w:rPr>
          <w:rFonts w:ascii="Arial" w:hAnsi="Arial" w:cs="Arial"/>
          <w:color w:val="000000"/>
          <w:sz w:val="22"/>
          <w:szCs w:val="22"/>
        </w:rPr>
        <w:t>2. </w:t>
      </w:r>
      <w:r w:rsidRPr="00A84A3E">
        <w:rPr>
          <w:rStyle w:val="Siln"/>
          <w:rFonts w:ascii="Arial" w:hAnsi="Arial" w:cs="Arial"/>
          <w:color w:val="000000"/>
          <w:sz w:val="22"/>
          <w:szCs w:val="22"/>
        </w:rPr>
        <w:t>Zákon č. 38/2021 Sb.</w:t>
      </w:r>
      <w:r w:rsidRPr="00A84A3E">
        <w:rPr>
          <w:rFonts w:ascii="Arial" w:hAnsi="Arial" w:cs="Arial"/>
          <w:color w:val="000000"/>
          <w:sz w:val="22"/>
          <w:szCs w:val="22"/>
        </w:rPr>
        <w:t>,</w:t>
      </w:r>
      <w:r w:rsidRPr="00A84A3E">
        <w:rPr>
          <w:rStyle w:val="Siln"/>
          <w:rFonts w:ascii="Arial" w:hAnsi="Arial" w:cs="Arial"/>
          <w:color w:val="000000"/>
          <w:sz w:val="22"/>
          <w:szCs w:val="22"/>
        </w:rPr>
        <w:t> </w:t>
      </w:r>
      <w:r w:rsidRPr="00A84A3E">
        <w:rPr>
          <w:rFonts w:ascii="Arial" w:hAnsi="Arial" w:cs="Arial"/>
          <w:color w:val="000000"/>
          <w:sz w:val="22"/>
          <w:szCs w:val="22"/>
        </w:rPr>
        <w:t>kterým se mění zákon č. 99/1963 Sb., občanský soudní řád, ve znění pozdějších předpisů, zákon č. 120/2001 Sb., o soudních exekutorech a exekuční činnosti (exekuční řád), ve znění pozdějších předpisů, a zákon č. 119/2001 Sb., kterým se stanoví pravidla pro případy souběžně probíhajících výkonů rozhodnutí, ve znění pozdějších předpisů, </w:t>
      </w:r>
      <w:r w:rsidRPr="00A84A3E">
        <w:rPr>
          <w:rStyle w:val="Siln"/>
          <w:rFonts w:ascii="Arial" w:hAnsi="Arial" w:cs="Arial"/>
          <w:color w:val="000000"/>
          <w:sz w:val="22"/>
          <w:szCs w:val="22"/>
        </w:rPr>
        <w:t>(účinnost od 1. 7. 2021)</w:t>
      </w:r>
    </w:p>
    <w:p w14:paraId="3CE1E6E7" w14:textId="77777777" w:rsidR="00A84A3E" w:rsidRPr="00A84A3E" w:rsidRDefault="00A84A3E" w:rsidP="001F4543">
      <w:pPr>
        <w:pStyle w:val="Normln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84A3E">
        <w:rPr>
          <w:rFonts w:ascii="Arial" w:hAnsi="Arial" w:cs="Arial"/>
          <w:color w:val="000000"/>
          <w:sz w:val="22"/>
          <w:szCs w:val="22"/>
        </w:rPr>
        <w:t>3. </w:t>
      </w:r>
      <w:r w:rsidRPr="00A84A3E">
        <w:rPr>
          <w:rStyle w:val="Siln"/>
          <w:rFonts w:ascii="Arial" w:hAnsi="Arial" w:cs="Arial"/>
          <w:color w:val="000000"/>
          <w:sz w:val="22"/>
          <w:szCs w:val="22"/>
        </w:rPr>
        <w:t>Zákon č. 588/2020 Sb.</w:t>
      </w:r>
      <w:r w:rsidRPr="00A84A3E">
        <w:rPr>
          <w:rFonts w:ascii="Arial" w:hAnsi="Arial" w:cs="Arial"/>
          <w:color w:val="000000"/>
          <w:sz w:val="22"/>
          <w:szCs w:val="22"/>
        </w:rPr>
        <w:t>, o náhradním výživném pro nezaopatřené dítě a o změně některých souvisejících zákonů (zákon o náhradním výživném), </w:t>
      </w:r>
      <w:r w:rsidRPr="00A84A3E">
        <w:rPr>
          <w:rStyle w:val="Siln"/>
          <w:rFonts w:ascii="Arial" w:hAnsi="Arial" w:cs="Arial"/>
          <w:color w:val="000000"/>
          <w:sz w:val="22"/>
          <w:szCs w:val="22"/>
        </w:rPr>
        <w:t>(účinnost od 1. 7. 2021)</w:t>
      </w:r>
    </w:p>
    <w:p w14:paraId="41640B9A" w14:textId="77777777" w:rsidR="00A84A3E" w:rsidRPr="00A84A3E" w:rsidRDefault="00A84A3E" w:rsidP="001F4543">
      <w:pPr>
        <w:pStyle w:val="Normln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84A3E">
        <w:rPr>
          <w:rFonts w:ascii="Arial" w:hAnsi="Arial" w:cs="Arial"/>
          <w:color w:val="000000"/>
          <w:sz w:val="22"/>
          <w:szCs w:val="22"/>
        </w:rPr>
        <w:lastRenderedPageBreak/>
        <w:t>4. </w:t>
      </w:r>
      <w:r w:rsidRPr="00A84A3E">
        <w:rPr>
          <w:rStyle w:val="Siln"/>
          <w:rFonts w:ascii="Arial" w:hAnsi="Arial" w:cs="Arial"/>
          <w:color w:val="000000"/>
          <w:sz w:val="22"/>
          <w:szCs w:val="22"/>
        </w:rPr>
        <w:t>Zákon č. 286/2021 Sb.</w:t>
      </w:r>
      <w:r w:rsidRPr="00A84A3E">
        <w:rPr>
          <w:rFonts w:ascii="Arial" w:hAnsi="Arial" w:cs="Arial"/>
          <w:color w:val="000000"/>
          <w:sz w:val="22"/>
          <w:szCs w:val="22"/>
        </w:rPr>
        <w:t>, kterým se mění zákon č. 99/1963 Sb., občanský soudní řád, ve znění pozdějších předpisů, zákon č. 120/2001 Sb., o soudních exekutorech a exekuční činnosti (exekuční řád) a o změně dalších zákonů, ve znění pozdějších předpisů, a některé další zákony, </w:t>
      </w:r>
      <w:r w:rsidRPr="00A84A3E">
        <w:rPr>
          <w:rStyle w:val="Siln"/>
          <w:rFonts w:ascii="Arial" w:hAnsi="Arial" w:cs="Arial"/>
          <w:color w:val="000000"/>
          <w:sz w:val="22"/>
          <w:szCs w:val="22"/>
        </w:rPr>
        <w:t>(účinnost od 1. 1. 2022)</w:t>
      </w:r>
    </w:p>
    <w:p w14:paraId="361DEB10" w14:textId="77777777" w:rsidR="00A84A3E" w:rsidRPr="00A84A3E" w:rsidRDefault="00A84A3E" w:rsidP="001F4543">
      <w:pPr>
        <w:pStyle w:val="Normln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84A3E">
        <w:rPr>
          <w:rFonts w:ascii="Arial" w:hAnsi="Arial" w:cs="Arial"/>
          <w:color w:val="000000"/>
          <w:sz w:val="22"/>
          <w:szCs w:val="22"/>
        </w:rPr>
        <w:t>5. </w:t>
      </w:r>
      <w:r w:rsidRPr="00A84A3E">
        <w:rPr>
          <w:rStyle w:val="Siln"/>
          <w:rFonts w:ascii="Arial" w:hAnsi="Arial" w:cs="Arial"/>
          <w:color w:val="000000"/>
          <w:sz w:val="22"/>
          <w:szCs w:val="22"/>
        </w:rPr>
        <w:t>Zákon č. 214/2022 Sb.</w:t>
      </w:r>
      <w:r w:rsidRPr="00A84A3E">
        <w:rPr>
          <w:rFonts w:ascii="Arial" w:hAnsi="Arial" w:cs="Arial"/>
          <w:color w:val="000000"/>
          <w:sz w:val="22"/>
          <w:szCs w:val="22"/>
        </w:rPr>
        <w:t>, o zvláštních důvodech pro zastavení exekuce a o změně souvisejících zákonů,</w:t>
      </w:r>
      <w:r w:rsidRPr="00A84A3E">
        <w:rPr>
          <w:rStyle w:val="Siln"/>
          <w:rFonts w:ascii="Arial" w:hAnsi="Arial" w:cs="Arial"/>
          <w:color w:val="000000"/>
          <w:sz w:val="22"/>
          <w:szCs w:val="22"/>
        </w:rPr>
        <w:t> (účinnost od 1. 9. 2022) </w:t>
      </w:r>
    </w:p>
    <w:p w14:paraId="34CF8FAB" w14:textId="77777777" w:rsidR="00A84A3E" w:rsidRPr="00A84A3E" w:rsidRDefault="00A84A3E" w:rsidP="001F4543">
      <w:pPr>
        <w:pStyle w:val="Normln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84A3E">
        <w:rPr>
          <w:rFonts w:ascii="Arial" w:hAnsi="Arial" w:cs="Arial"/>
          <w:color w:val="000000"/>
          <w:sz w:val="22"/>
          <w:szCs w:val="22"/>
        </w:rPr>
        <w:t>6. </w:t>
      </w:r>
      <w:r w:rsidRPr="00A84A3E">
        <w:rPr>
          <w:rStyle w:val="Siln"/>
          <w:rFonts w:ascii="Arial" w:hAnsi="Arial" w:cs="Arial"/>
          <w:color w:val="000000"/>
          <w:sz w:val="22"/>
          <w:szCs w:val="22"/>
        </w:rPr>
        <w:t>Zákon č. 255/2023 Sb.</w:t>
      </w:r>
      <w:r w:rsidRPr="00A84A3E">
        <w:rPr>
          <w:rFonts w:ascii="Arial" w:hAnsi="Arial" w:cs="Arial"/>
          <w:color w:val="000000"/>
          <w:sz w:val="22"/>
          <w:szCs w:val="22"/>
        </w:rPr>
        <w:t>, kterým se mění zákon č. 120/2001 Sb., o soudních exekutorech a exekuční činnosti (exekuční řád) a o změně dalších zákonů, ve znění pozdějších předpisů, </w:t>
      </w:r>
      <w:r w:rsidRPr="00A84A3E">
        <w:rPr>
          <w:rStyle w:val="Siln"/>
          <w:rFonts w:ascii="Arial" w:hAnsi="Arial" w:cs="Arial"/>
          <w:color w:val="000000"/>
          <w:sz w:val="22"/>
          <w:szCs w:val="22"/>
        </w:rPr>
        <w:t>(účinnost od 26. 8. 2023)</w:t>
      </w:r>
    </w:p>
    <w:p w14:paraId="0AFE42FF" w14:textId="77777777" w:rsidR="00A84A3E" w:rsidRPr="004D07ED" w:rsidRDefault="00A84A3E" w:rsidP="001F4543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1324EF8B" w14:textId="23DE341D" w:rsidR="0002219C" w:rsidRPr="002E1DD2" w:rsidRDefault="004D07ED" w:rsidP="001F4543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D07ED">
        <w:rPr>
          <w:rFonts w:ascii="Arial" w:hAnsi="Arial" w:cs="Arial"/>
          <w:sz w:val="22"/>
          <w:szCs w:val="22"/>
        </w:rPr>
        <w:t xml:space="preserve"> </w:t>
      </w:r>
    </w:p>
    <w:p w14:paraId="0667F3C1" w14:textId="72F6C5DE" w:rsidR="009F3883" w:rsidRPr="00F44662" w:rsidRDefault="00F44662" w:rsidP="001F454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F44662">
        <w:rPr>
          <w:rFonts w:ascii="Arial" w:hAnsi="Arial" w:cs="Arial"/>
          <w:color w:val="000000"/>
          <w:shd w:val="clear" w:color="auto" w:fill="FFFFFF"/>
        </w:rPr>
        <w:t>Případné dotazy k přednášenému tématu můžete napsat i předem na adresu</w:t>
      </w:r>
      <w:r w:rsidR="00CD1BFD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7" w:history="1">
        <w:r w:rsidR="00CD1BFD" w:rsidRPr="00BC2F51">
          <w:rPr>
            <w:rStyle w:val="Hypertextovodkaz"/>
            <w:rFonts w:ascii="Arial" w:hAnsi="Arial" w:cs="Arial"/>
            <w:shd w:val="clear" w:color="auto" w:fill="FFFFFF"/>
          </w:rPr>
          <w:t>baresova.eva@seznam.cz</w:t>
        </w:r>
      </w:hyperlink>
      <w:r w:rsidRPr="00F44662">
        <w:rPr>
          <w:rFonts w:ascii="Arial" w:hAnsi="Arial" w:cs="Arial"/>
          <w:color w:val="000000"/>
          <w:shd w:val="clear" w:color="auto" w:fill="FFFFFF"/>
        </w:rPr>
        <w:t xml:space="preserve">. Dotazy budou předány přednášející. Souhrnné informace lze získat na </w:t>
      </w:r>
      <w:r w:rsidR="00CD1BFD">
        <w:rPr>
          <w:rFonts w:ascii="Arial" w:hAnsi="Arial" w:cs="Arial"/>
          <w:color w:val="000000"/>
          <w:shd w:val="clear" w:color="auto" w:fill="FFFFFF"/>
        </w:rPr>
        <w:t xml:space="preserve">webových </w:t>
      </w:r>
      <w:r w:rsidRPr="00F44662">
        <w:rPr>
          <w:rFonts w:ascii="Arial" w:hAnsi="Arial" w:cs="Arial"/>
          <w:color w:val="000000"/>
          <w:shd w:val="clear" w:color="auto" w:fill="FFFFFF"/>
        </w:rPr>
        <w:t>stránkách:</w:t>
      </w:r>
      <w:r w:rsidR="00454442" w:rsidRPr="00454442">
        <w:t xml:space="preserve"> </w:t>
      </w:r>
      <w:hyperlink r:id="rId8" w:history="1">
        <w:r w:rsidR="00454442" w:rsidRPr="00AA4D65">
          <w:rPr>
            <w:rStyle w:val="Hypertextovodkaz"/>
            <w:rFonts w:ascii="Arial" w:hAnsi="Arial" w:cs="Arial"/>
            <w:shd w:val="clear" w:color="auto" w:fill="FFFFFF"/>
          </w:rPr>
          <w:t>https://jedn</w:t>
        </w:r>
        <w:r w:rsidR="00454442" w:rsidRPr="00AA4D65">
          <w:rPr>
            <w:rStyle w:val="Hypertextovodkaz"/>
            <w:rFonts w:ascii="Arial" w:hAnsi="Arial" w:cs="Arial"/>
            <w:shd w:val="clear" w:color="auto" w:fill="FFFFFF"/>
          </w:rPr>
          <w:t>o</w:t>
        </w:r>
        <w:r w:rsidR="00454442" w:rsidRPr="00AA4D65">
          <w:rPr>
            <w:rStyle w:val="Hypertextovodkaz"/>
            <w:rFonts w:ascii="Arial" w:hAnsi="Arial" w:cs="Arial"/>
            <w:shd w:val="clear" w:color="auto" w:fill="FFFFFF"/>
          </w:rPr>
          <w:t>taceskychpravniku.cz/</w:t>
        </w:r>
      </w:hyperlink>
      <w:r w:rsidR="0045444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D1BFD">
        <w:rPr>
          <w:rStyle w:val="Hypertextovodkaz"/>
          <w:rFonts w:ascii="Arial" w:hAnsi="Arial" w:cs="Arial"/>
          <w:color w:val="0000EE"/>
          <w:u w:val="none"/>
          <w:shd w:val="clear" w:color="auto" w:fill="FFFFFF"/>
        </w:rPr>
        <w:t xml:space="preserve"> </w:t>
      </w:r>
    </w:p>
    <w:p w14:paraId="378B1B6E" w14:textId="77777777" w:rsidR="009F3883" w:rsidRPr="002E1DD2" w:rsidRDefault="009F3883" w:rsidP="001F4543">
      <w:p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</w:p>
    <w:p w14:paraId="0A4A7708" w14:textId="5A5B7ABA" w:rsidR="00F44662" w:rsidRPr="00A84A3E" w:rsidRDefault="00F44662" w:rsidP="001F4543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A84A3E">
        <w:rPr>
          <w:rStyle w:val="Siln"/>
          <w:rFonts w:ascii="Arial" w:hAnsi="Arial" w:cs="Arial"/>
          <w:color w:val="000000"/>
          <w:sz w:val="22"/>
          <w:szCs w:val="22"/>
        </w:rPr>
        <w:t xml:space="preserve">Přihlásit se na </w:t>
      </w:r>
      <w:r w:rsidR="00CD1BFD" w:rsidRPr="00A84A3E">
        <w:rPr>
          <w:rStyle w:val="Siln"/>
          <w:rFonts w:ascii="Arial" w:hAnsi="Arial" w:cs="Arial"/>
          <w:color w:val="000000"/>
          <w:sz w:val="22"/>
          <w:szCs w:val="22"/>
        </w:rPr>
        <w:t>seminář</w:t>
      </w:r>
      <w:r w:rsidRPr="00A84A3E">
        <w:rPr>
          <w:rStyle w:val="Siln"/>
          <w:rFonts w:ascii="Arial" w:hAnsi="Arial" w:cs="Arial"/>
          <w:color w:val="000000"/>
          <w:sz w:val="22"/>
          <w:szCs w:val="22"/>
        </w:rPr>
        <w:t xml:space="preserve"> je možné</w:t>
      </w:r>
      <w:r w:rsidR="00CD1BFD" w:rsidRPr="00A84A3E">
        <w:rPr>
          <w:rStyle w:val="Siln"/>
          <w:rFonts w:ascii="Arial" w:hAnsi="Arial" w:cs="Arial"/>
          <w:color w:val="000000"/>
          <w:sz w:val="22"/>
          <w:szCs w:val="22"/>
        </w:rPr>
        <w:t>:</w:t>
      </w:r>
    </w:p>
    <w:p w14:paraId="3E5ACFF6" w14:textId="77777777" w:rsidR="00A84A3E" w:rsidRPr="00A84A3E" w:rsidRDefault="00F44662" w:rsidP="001F4543">
      <w:pPr>
        <w:pStyle w:val="Normln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Arial" w:hAnsi="Arial" w:cs="Arial"/>
          <w:color w:val="000000"/>
          <w:sz w:val="22"/>
          <w:szCs w:val="22"/>
        </w:rPr>
      </w:pPr>
      <w:r w:rsidRPr="00A84A3E">
        <w:rPr>
          <w:rFonts w:ascii="Arial" w:hAnsi="Arial" w:cs="Arial"/>
          <w:color w:val="000000"/>
          <w:sz w:val="22"/>
          <w:szCs w:val="22"/>
        </w:rPr>
        <w:t>- pomocí formuláře na našich webových stránkách: </w:t>
      </w:r>
    </w:p>
    <w:p w14:paraId="44C0F887" w14:textId="19A9C9B1" w:rsidR="00A84A3E" w:rsidRPr="00A84A3E" w:rsidRDefault="00A84A3E" w:rsidP="001F4543">
      <w:pPr>
        <w:pStyle w:val="Normlnweb"/>
        <w:shd w:val="clear" w:color="auto" w:fill="FFFFFF"/>
        <w:spacing w:before="0" w:beforeAutospacing="0" w:after="0" w:afterAutospacing="0" w:line="276" w:lineRule="auto"/>
        <w:ind w:left="142"/>
        <w:rPr>
          <w:rFonts w:ascii="Arial" w:hAnsi="Arial" w:cs="Arial"/>
          <w:sz w:val="22"/>
          <w:szCs w:val="22"/>
        </w:rPr>
      </w:pPr>
      <w:hyperlink r:id="rId9" w:history="1">
        <w:r w:rsidRPr="00A84A3E">
          <w:rPr>
            <w:rStyle w:val="Hypertextovodkaz"/>
            <w:rFonts w:ascii="Arial" w:hAnsi="Arial" w:cs="Arial"/>
            <w:sz w:val="22"/>
            <w:szCs w:val="22"/>
          </w:rPr>
          <w:t>https://jednotaceskychpravniku.cz/prednasky/exekuce-neustale-zmeny/</w:t>
        </w:r>
      </w:hyperlink>
    </w:p>
    <w:p w14:paraId="65C530E4" w14:textId="47B34DEB" w:rsidR="00F44662" w:rsidRPr="00A84A3E" w:rsidRDefault="00CD1BFD" w:rsidP="001F4543">
      <w:pPr>
        <w:pStyle w:val="Normlnweb"/>
        <w:shd w:val="clear" w:color="auto" w:fill="FFFFFF"/>
        <w:spacing w:before="0" w:beforeAutospacing="0" w:after="0" w:afterAutospacing="0" w:line="23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A84A3E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nebo</w:t>
      </w:r>
    </w:p>
    <w:p w14:paraId="58F18380" w14:textId="77777777" w:rsidR="00F44662" w:rsidRPr="00C30C39" w:rsidRDefault="00F44662" w:rsidP="001F4543">
      <w:pPr>
        <w:pStyle w:val="Normlnweb"/>
        <w:shd w:val="clear" w:color="auto" w:fill="FFFFFF"/>
        <w:spacing w:before="0" w:beforeAutospacing="0" w:after="0" w:afterAutospacing="0" w:line="23" w:lineRule="atLeast"/>
        <w:ind w:left="142" w:hanging="142"/>
        <w:rPr>
          <w:rFonts w:ascii="Arial" w:hAnsi="Arial" w:cs="Arial"/>
          <w:color w:val="000000"/>
          <w:sz w:val="22"/>
          <w:szCs w:val="22"/>
        </w:rPr>
      </w:pPr>
      <w:r w:rsidRPr="00C30C39">
        <w:rPr>
          <w:rFonts w:ascii="Arial" w:hAnsi="Arial" w:cs="Arial"/>
          <w:color w:val="000000"/>
          <w:sz w:val="22"/>
          <w:szCs w:val="22"/>
        </w:rPr>
        <w:t>- zasláním přihlášky na e-mail: </w:t>
      </w:r>
      <w:hyperlink r:id="rId10" w:tgtFrame="_blank" w:history="1">
        <w:r w:rsidRPr="00C30C39">
          <w:rPr>
            <w:rStyle w:val="Hypertextovodkaz"/>
            <w:rFonts w:ascii="Arial" w:hAnsi="Arial" w:cs="Arial"/>
            <w:color w:val="0000EE"/>
            <w:sz w:val="22"/>
            <w:szCs w:val="22"/>
          </w:rPr>
          <w:t>jcppraha@jednotaceskychpravniku.cz</w:t>
        </w:r>
      </w:hyperlink>
      <w:r w:rsidRPr="00C30C39">
        <w:rPr>
          <w:rFonts w:ascii="Arial" w:hAnsi="Arial" w:cs="Arial"/>
          <w:color w:val="000000"/>
          <w:sz w:val="22"/>
          <w:szCs w:val="22"/>
        </w:rPr>
        <w:t>.</w:t>
      </w:r>
    </w:p>
    <w:p w14:paraId="76687684" w14:textId="77777777" w:rsidR="00600543" w:rsidRPr="00F44662" w:rsidRDefault="00600543" w:rsidP="001F4543">
      <w:pPr>
        <w:spacing w:after="0" w:line="23" w:lineRule="atLeast"/>
        <w:rPr>
          <w:rFonts w:ascii="Arial" w:eastAsia="Times New Roman" w:hAnsi="Arial" w:cs="Arial"/>
          <w:color w:val="000000"/>
          <w:lang w:eastAsia="cs-CZ"/>
        </w:rPr>
      </w:pPr>
    </w:p>
    <w:tbl>
      <w:tblPr>
        <w:tblW w:w="502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1"/>
      </w:tblGrid>
      <w:tr w:rsidR="00F44662" w:rsidRPr="00F44662" w14:paraId="3FF79456" w14:textId="77777777" w:rsidTr="002E1DD2">
        <w:trPr>
          <w:trHeight w:val="1058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tbl>
            <w:tblPr>
              <w:tblW w:w="859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6"/>
              <w:gridCol w:w="4559"/>
            </w:tblGrid>
            <w:tr w:rsidR="00F44662" w:rsidRPr="00F44662" w14:paraId="33604F16" w14:textId="77777777" w:rsidTr="002E1DD2">
              <w:trPr>
                <w:trHeight w:val="305"/>
              </w:trPr>
              <w:tc>
                <w:tcPr>
                  <w:tcW w:w="4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69B44" w14:textId="77777777" w:rsidR="00F44662" w:rsidRPr="00373AA5" w:rsidRDefault="00F44662" w:rsidP="001F4543">
                  <w:pPr>
                    <w:spacing w:after="0" w:line="23" w:lineRule="atLeast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Účastnický poplatek</w:t>
                  </w:r>
                </w:p>
              </w:tc>
              <w:tc>
                <w:tcPr>
                  <w:tcW w:w="4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F4E01" w14:textId="5CE10685" w:rsidR="00F44662" w:rsidRPr="00373AA5" w:rsidRDefault="00373AA5" w:rsidP="001F4543">
                  <w:pPr>
                    <w:spacing w:after="0" w:line="23" w:lineRule="atLeast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Seminář</w:t>
                  </w:r>
                </w:p>
              </w:tc>
            </w:tr>
            <w:tr w:rsidR="00F44662" w:rsidRPr="00F44662" w14:paraId="5DF1C75A" w14:textId="77777777" w:rsidTr="002E1DD2">
              <w:trPr>
                <w:trHeight w:val="305"/>
              </w:trPr>
              <w:tc>
                <w:tcPr>
                  <w:tcW w:w="4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6C6DA" w14:textId="77777777" w:rsidR="00F44662" w:rsidRPr="00373AA5" w:rsidRDefault="00F44662" w:rsidP="001F4543">
                  <w:pPr>
                    <w:spacing w:after="0" w:line="23" w:lineRule="atLeast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Základní</w:t>
                  </w:r>
                </w:p>
              </w:tc>
              <w:tc>
                <w:tcPr>
                  <w:tcW w:w="4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75417" w14:textId="02BBCC80" w:rsidR="00F44662" w:rsidRPr="00373AA5" w:rsidRDefault="00373AA5" w:rsidP="001F4543">
                  <w:pPr>
                    <w:spacing w:after="0" w:line="23" w:lineRule="atLeast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18</w:t>
                  </w:r>
                  <w:r w:rsidR="00F44662" w:rsidRPr="00373AA5">
                    <w:rPr>
                      <w:rFonts w:ascii="Arial" w:eastAsia="Times New Roman" w:hAnsi="Arial" w:cs="Arial"/>
                      <w:lang w:eastAsia="cs-CZ"/>
                    </w:rPr>
                    <w:t>00 Kč</w:t>
                  </w:r>
                </w:p>
              </w:tc>
            </w:tr>
            <w:tr w:rsidR="00F44662" w:rsidRPr="00F44662" w14:paraId="029664A8" w14:textId="77777777" w:rsidTr="002E1DD2">
              <w:trPr>
                <w:trHeight w:val="305"/>
              </w:trPr>
              <w:tc>
                <w:tcPr>
                  <w:tcW w:w="4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9AF19" w14:textId="77777777" w:rsidR="00F44662" w:rsidRPr="00373AA5" w:rsidRDefault="00F44662" w:rsidP="001F4543">
                  <w:pPr>
                    <w:spacing w:after="0" w:line="23" w:lineRule="atLeast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Snížený*</w:t>
                  </w:r>
                </w:p>
              </w:tc>
              <w:tc>
                <w:tcPr>
                  <w:tcW w:w="4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F1F09" w14:textId="5334AC98" w:rsidR="00F44662" w:rsidRPr="00373AA5" w:rsidRDefault="00373AA5" w:rsidP="001F4543">
                  <w:pPr>
                    <w:spacing w:after="0" w:line="23" w:lineRule="atLeast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120</w:t>
                  </w:r>
                  <w:r w:rsidR="00F44662" w:rsidRPr="00373AA5">
                    <w:rPr>
                      <w:rFonts w:ascii="Arial" w:eastAsia="Times New Roman" w:hAnsi="Arial" w:cs="Arial"/>
                      <w:lang w:eastAsia="cs-CZ"/>
                    </w:rPr>
                    <w:t>0 Kč</w:t>
                  </w:r>
                </w:p>
              </w:tc>
            </w:tr>
          </w:tbl>
          <w:p w14:paraId="5EA01FFA" w14:textId="77777777" w:rsidR="00F44662" w:rsidRPr="00F44662" w:rsidRDefault="00F44662" w:rsidP="001F4543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44662" w:rsidRPr="00373AA5" w14:paraId="333E72E1" w14:textId="77777777" w:rsidTr="002E1DD2">
        <w:trPr>
          <w:trHeight w:val="727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80281E8" w14:textId="42665248" w:rsidR="00F44662" w:rsidRPr="00373AA5" w:rsidRDefault="00F44662" w:rsidP="001F4543">
            <w:pPr>
              <w:spacing w:after="0" w:line="23" w:lineRule="atLeast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73AA5">
              <w:rPr>
                <w:rFonts w:ascii="Arial" w:eastAsia="Times New Roman" w:hAnsi="Arial" w:cs="Arial"/>
                <w:color w:val="000000"/>
                <w:lang w:eastAsia="cs-CZ"/>
              </w:rPr>
              <w:t>*Členové JČP, kteří mají zaplacené členské příspěvky, justiční čekatelé a asistenti, advokátní, notářští a exekutorští koncipienti uhrazují snížený účastnický poplatek.</w:t>
            </w:r>
          </w:p>
        </w:tc>
      </w:tr>
    </w:tbl>
    <w:p w14:paraId="1E52C694" w14:textId="18780499" w:rsidR="00F44662" w:rsidRPr="00373AA5" w:rsidRDefault="00F44662" w:rsidP="002E1DD2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373AA5">
        <w:rPr>
          <w:rFonts w:ascii="Arial" w:hAnsi="Arial" w:cs="Arial"/>
          <w:color w:val="000000"/>
          <w:sz w:val="22"/>
          <w:szCs w:val="22"/>
        </w:rPr>
        <w:t>Úhradu účastnického poplatku lze provést</w:t>
      </w:r>
      <w:r w:rsidR="00373AA5" w:rsidRPr="00373AA5">
        <w:rPr>
          <w:rFonts w:ascii="Arial" w:hAnsi="Arial" w:cs="Arial"/>
          <w:color w:val="000000"/>
          <w:sz w:val="22"/>
          <w:szCs w:val="22"/>
        </w:rPr>
        <w:t>:</w:t>
      </w:r>
    </w:p>
    <w:p w14:paraId="6898E0EC" w14:textId="682B03EC" w:rsidR="00F44662" w:rsidRPr="00373AA5" w:rsidRDefault="00F44662" w:rsidP="002E1DD2">
      <w:pPr>
        <w:pStyle w:val="Normln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73AA5">
        <w:rPr>
          <w:rFonts w:ascii="Arial" w:hAnsi="Arial" w:cs="Arial"/>
          <w:color w:val="000000"/>
          <w:sz w:val="22"/>
          <w:szCs w:val="22"/>
        </w:rPr>
        <w:t>a) na podkladě faktury, kterou účastník obdrží po přihlášení</w:t>
      </w:r>
      <w:r w:rsidR="00DB0738">
        <w:rPr>
          <w:rFonts w:ascii="Arial" w:hAnsi="Arial" w:cs="Arial"/>
          <w:color w:val="000000"/>
          <w:sz w:val="22"/>
          <w:szCs w:val="22"/>
        </w:rPr>
        <w:t>;</w:t>
      </w:r>
      <w:r w:rsidRPr="00373AA5">
        <w:rPr>
          <w:rFonts w:ascii="Arial" w:hAnsi="Arial" w:cs="Arial"/>
          <w:color w:val="000000"/>
          <w:sz w:val="22"/>
          <w:szCs w:val="22"/>
        </w:rPr>
        <w:t xml:space="preserve"> k tomu je povinen sdělit základní fakturační údaje –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>název, sídlo, IČO, DIČ plátce, bankovní spojení</w:t>
      </w:r>
      <w:r w:rsidRPr="00373AA5">
        <w:rPr>
          <w:rFonts w:ascii="Arial" w:hAnsi="Arial" w:cs="Arial"/>
          <w:color w:val="000000"/>
          <w:sz w:val="22"/>
          <w:szCs w:val="22"/>
        </w:rPr>
        <w:t>, nebo</w:t>
      </w:r>
    </w:p>
    <w:p w14:paraId="4BF9B0AD" w14:textId="5FA7709C" w:rsidR="00F44662" w:rsidRPr="00373AA5" w:rsidRDefault="00F44662" w:rsidP="002E1DD2">
      <w:pPr>
        <w:pStyle w:val="Normln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73AA5">
        <w:rPr>
          <w:rFonts w:ascii="Arial" w:hAnsi="Arial" w:cs="Arial"/>
          <w:color w:val="000000"/>
          <w:sz w:val="22"/>
          <w:szCs w:val="22"/>
        </w:rPr>
        <w:t>b)</w:t>
      </w:r>
      <w:r w:rsidR="00DB0738">
        <w:rPr>
          <w:rFonts w:ascii="Arial" w:hAnsi="Arial" w:cs="Arial"/>
          <w:color w:val="000000"/>
          <w:sz w:val="22"/>
          <w:szCs w:val="22"/>
        </w:rPr>
        <w:t xml:space="preserve"> </w:t>
      </w:r>
      <w:r w:rsidR="00DB0738">
        <w:rPr>
          <w:rFonts w:ascii="Arial" w:hAnsi="Arial" w:cs="Arial"/>
          <w:color w:val="000000"/>
          <w:sz w:val="22"/>
          <w:szCs w:val="22"/>
        </w:rPr>
        <w:tab/>
      </w:r>
      <w:r w:rsidRPr="00373AA5">
        <w:rPr>
          <w:rFonts w:ascii="Arial" w:hAnsi="Arial" w:cs="Arial"/>
          <w:color w:val="000000"/>
          <w:sz w:val="22"/>
          <w:szCs w:val="22"/>
        </w:rPr>
        <w:t xml:space="preserve">bezhotovostním převodem na účet Pražského sdružení JČP, IČO: 45248559 u </w:t>
      </w:r>
      <w:r w:rsidR="00DB0738">
        <w:rPr>
          <w:rFonts w:ascii="Arial" w:hAnsi="Arial" w:cs="Arial"/>
          <w:color w:val="000000"/>
          <w:sz w:val="22"/>
          <w:szCs w:val="22"/>
        </w:rPr>
        <w:t> </w:t>
      </w:r>
      <w:r w:rsidRPr="00373AA5">
        <w:rPr>
          <w:rFonts w:ascii="Arial" w:hAnsi="Arial" w:cs="Arial"/>
          <w:color w:val="000000"/>
          <w:sz w:val="22"/>
          <w:szCs w:val="22"/>
        </w:rPr>
        <w:t>Československé obchodní banky v Praze, číslo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 xml:space="preserve">106 231 472/0300, </w:t>
      </w:r>
      <w:proofErr w:type="spellStart"/>
      <w:r w:rsidRPr="00373AA5">
        <w:rPr>
          <w:rStyle w:val="Siln"/>
          <w:rFonts w:ascii="Arial" w:hAnsi="Arial" w:cs="Arial"/>
          <w:color w:val="000000"/>
          <w:sz w:val="22"/>
          <w:szCs w:val="22"/>
        </w:rPr>
        <w:t>konst</w:t>
      </w:r>
      <w:proofErr w:type="spellEnd"/>
      <w:r w:rsidRPr="00373AA5">
        <w:rPr>
          <w:rStyle w:val="Siln"/>
          <w:rFonts w:ascii="Arial" w:hAnsi="Arial" w:cs="Arial"/>
          <w:color w:val="000000"/>
          <w:sz w:val="22"/>
          <w:szCs w:val="22"/>
        </w:rPr>
        <w:t>. symbol 0308, variabilní symbol</w:t>
      </w:r>
      <w:r w:rsidRPr="00373AA5">
        <w:rPr>
          <w:rFonts w:ascii="Arial" w:hAnsi="Arial" w:cs="Arial"/>
          <w:color w:val="000000"/>
          <w:sz w:val="22"/>
          <w:szCs w:val="22"/>
        </w:rPr>
        <w:t> je vždy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>kód příslušné vzdělávací akce</w:t>
      </w:r>
      <w:r w:rsidRPr="00373AA5">
        <w:rPr>
          <w:rFonts w:ascii="Arial" w:hAnsi="Arial" w:cs="Arial"/>
          <w:color w:val="000000"/>
          <w:sz w:val="22"/>
          <w:szCs w:val="22"/>
        </w:rPr>
        <w:t xml:space="preserve"> a ve zprávě pro příjemce platby nutno uvést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>jméno a příjmení účastníka</w:t>
      </w:r>
      <w:r w:rsidRPr="00373AA5">
        <w:rPr>
          <w:rFonts w:ascii="Arial" w:hAnsi="Arial" w:cs="Arial"/>
          <w:color w:val="000000"/>
          <w:sz w:val="22"/>
          <w:szCs w:val="22"/>
        </w:rPr>
        <w:t>.</w:t>
      </w:r>
    </w:p>
    <w:p w14:paraId="5C94BD36" w14:textId="77777777" w:rsidR="00F44662" w:rsidRPr="00373AA5" w:rsidRDefault="00F44662" w:rsidP="002E1DD2">
      <w:pPr>
        <w:spacing w:after="0" w:line="276" w:lineRule="auto"/>
        <w:rPr>
          <w:rFonts w:ascii="Arial" w:hAnsi="Arial" w:cs="Arial"/>
          <w:color w:val="000000"/>
          <w:shd w:val="clear" w:color="auto" w:fill="FFFFFF"/>
        </w:rPr>
      </w:pPr>
    </w:p>
    <w:p w14:paraId="25E8006B" w14:textId="77777777" w:rsidR="00CC7451" w:rsidRPr="00373AA5" w:rsidRDefault="00F44662" w:rsidP="002E1DD2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73AA5">
        <w:rPr>
          <w:rFonts w:ascii="Arial" w:hAnsi="Arial" w:cs="Arial"/>
          <w:color w:val="000000"/>
          <w:shd w:val="clear" w:color="auto" w:fill="FFFFFF"/>
        </w:rPr>
        <w:t xml:space="preserve">Účast na vzdělávacích akcích uznává Česká advokátní komora jako součást odborné přípravy </w:t>
      </w:r>
      <w:r w:rsidR="00CC7451" w:rsidRPr="00373AA5">
        <w:rPr>
          <w:rFonts w:ascii="Arial" w:hAnsi="Arial" w:cs="Arial"/>
          <w:color w:val="000000"/>
          <w:shd w:val="clear" w:color="auto" w:fill="FFFFFF"/>
        </w:rPr>
        <w:t>k </w:t>
      </w:r>
      <w:r w:rsidRPr="00373AA5">
        <w:rPr>
          <w:rFonts w:ascii="Arial" w:hAnsi="Arial" w:cs="Arial"/>
          <w:color w:val="000000"/>
          <w:shd w:val="clear" w:color="auto" w:fill="FFFFFF"/>
        </w:rPr>
        <w:t>advokátním zkouškám.</w:t>
      </w:r>
    </w:p>
    <w:p w14:paraId="47D9031E" w14:textId="77777777" w:rsidR="00CC7451" w:rsidRPr="00373AA5" w:rsidRDefault="00CC7451" w:rsidP="002E1DD2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B8441C7" w14:textId="77777777" w:rsidR="00CC7451" w:rsidRPr="00373AA5" w:rsidRDefault="00CC7451" w:rsidP="002E1DD2">
      <w:p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 xml:space="preserve">Nakladatelství </w:t>
      </w:r>
      <w:proofErr w:type="spellStart"/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>Wolters</w:t>
      </w:r>
      <w:proofErr w:type="spellEnd"/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>Kluwer</w:t>
      </w:r>
      <w:proofErr w:type="spellEnd"/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 xml:space="preserve"> ČR, a.s.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 nabízí členům JČP na eshopu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Wolters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Kluwer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ČR, a.s. (</w:t>
      </w:r>
      <w:hyperlink r:id="rId11" w:tgtFrame="_blank" w:history="1">
        <w:r w:rsidRPr="00373AA5">
          <w:rPr>
            <w:rFonts w:ascii="Arial" w:eastAsia="Times New Roman" w:hAnsi="Arial" w:cs="Arial"/>
            <w:color w:val="0000EE"/>
            <w:u w:val="single"/>
            <w:lang w:eastAsia="cs-CZ"/>
          </w:rPr>
          <w:t>https://obchod.wolterskluwer.cz/</w:t>
        </w:r>
      </w:hyperlink>
      <w:r w:rsidRPr="00373AA5">
        <w:rPr>
          <w:rFonts w:ascii="Arial" w:eastAsia="Times New Roman" w:hAnsi="Arial" w:cs="Arial"/>
          <w:color w:val="000000"/>
          <w:lang w:eastAsia="cs-CZ"/>
        </w:rPr>
        <w:t xml:space="preserve">) využívat slevu 15 % na všechny tištěné knihy a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eknihy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z produkce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Wolters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Kluwer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ČR, a.s. se zadáním slevového kódu </w:t>
      </w:r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>JCP-WK-15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75968399" w14:textId="77777777" w:rsidR="00CC7451" w:rsidRPr="00373AA5" w:rsidRDefault="00CC7451" w:rsidP="002E1DD2">
      <w:p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</w:p>
    <w:p w14:paraId="4D6A1F48" w14:textId="6BDC1820" w:rsidR="00CC7451" w:rsidRPr="00373AA5" w:rsidRDefault="00CC7451" w:rsidP="002E1DD2">
      <w:p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 w:rsidRPr="00373AA5">
        <w:rPr>
          <w:rFonts w:ascii="Arial" w:eastAsia="Times New Roman" w:hAnsi="Arial" w:cs="Arial"/>
          <w:color w:val="000000"/>
          <w:lang w:eastAsia="cs-CZ"/>
        </w:rPr>
        <w:t xml:space="preserve">Za Pražské sdružení JČP: </w:t>
      </w:r>
    </w:p>
    <w:p w14:paraId="7B3EE412" w14:textId="6038763E" w:rsidR="00CC7451" w:rsidRPr="00373AA5" w:rsidRDefault="00CC7451" w:rsidP="002E1DD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73AA5">
        <w:rPr>
          <w:rFonts w:ascii="Arial" w:eastAsia="Times New Roman" w:hAnsi="Arial" w:cs="Arial"/>
          <w:color w:val="000000"/>
          <w:lang w:eastAsia="cs-CZ"/>
        </w:rPr>
        <w:t>JUDr. Eva Barešová</w:t>
      </w:r>
      <w:r w:rsidR="00B56671">
        <w:rPr>
          <w:rFonts w:ascii="Arial" w:eastAsia="Times New Roman" w:hAnsi="Arial" w:cs="Arial"/>
          <w:color w:val="000000"/>
          <w:lang w:eastAsia="cs-CZ"/>
        </w:rPr>
        <w:t>,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56671">
        <w:rPr>
          <w:rFonts w:ascii="Arial" w:eastAsia="Times New Roman" w:hAnsi="Arial" w:cs="Arial"/>
          <w:color w:val="000000"/>
          <w:lang w:eastAsia="cs-CZ"/>
        </w:rPr>
        <w:t>m</w:t>
      </w:r>
      <w:r w:rsidR="00373AA5">
        <w:rPr>
          <w:rFonts w:ascii="Arial" w:eastAsia="Times New Roman" w:hAnsi="Arial" w:cs="Arial"/>
          <w:color w:val="000000"/>
          <w:lang w:eastAsia="cs-CZ"/>
        </w:rPr>
        <w:t>obi</w:t>
      </w:r>
      <w:r w:rsidR="00B56671">
        <w:rPr>
          <w:rFonts w:ascii="Arial" w:eastAsia="Times New Roman" w:hAnsi="Arial" w:cs="Arial"/>
          <w:color w:val="000000"/>
          <w:lang w:eastAsia="cs-CZ"/>
        </w:rPr>
        <w:t>l</w:t>
      </w:r>
      <w:r w:rsidR="00373AA5">
        <w:rPr>
          <w:rFonts w:ascii="Arial" w:eastAsia="Times New Roman" w:hAnsi="Arial" w:cs="Arial"/>
          <w:color w:val="000000"/>
          <w:lang w:eastAsia="cs-CZ"/>
        </w:rPr>
        <w:t>: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 737 270 494, </w:t>
      </w:r>
      <w:r w:rsidR="00373AA5">
        <w:rPr>
          <w:rFonts w:ascii="Arial" w:eastAsia="Times New Roman" w:hAnsi="Arial" w:cs="Arial"/>
          <w:color w:val="000000"/>
          <w:lang w:eastAsia="cs-CZ"/>
        </w:rPr>
        <w:t xml:space="preserve">email: </w:t>
      </w:r>
      <w:hyperlink r:id="rId12" w:history="1">
        <w:r w:rsidR="00373AA5" w:rsidRPr="00BC2F51">
          <w:rPr>
            <w:rStyle w:val="Hypertextovodkaz"/>
            <w:rFonts w:ascii="Arial" w:eastAsia="Times New Roman" w:hAnsi="Arial" w:cs="Arial"/>
            <w:lang w:eastAsia="cs-CZ"/>
          </w:rPr>
          <w:t>baresova.eva@seznam.cz</w:t>
        </w:r>
      </w:hyperlink>
    </w:p>
    <w:p w14:paraId="78021421" w14:textId="79625D61" w:rsidR="00F44662" w:rsidRPr="00373AA5" w:rsidRDefault="00A84A3E" w:rsidP="002E1DD2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lang w:eastAsia="cs-CZ"/>
        </w:rPr>
        <w:t>09</w:t>
      </w:r>
      <w:r w:rsidR="002F06BB">
        <w:rPr>
          <w:rFonts w:ascii="Arial" w:eastAsia="Times New Roman" w:hAnsi="Arial" w:cs="Arial"/>
          <w:color w:val="000000"/>
          <w:lang w:eastAsia="cs-CZ"/>
        </w:rPr>
        <w:t>.</w:t>
      </w:r>
      <w:r>
        <w:rPr>
          <w:rFonts w:ascii="Arial" w:eastAsia="Times New Roman" w:hAnsi="Arial" w:cs="Arial"/>
          <w:color w:val="000000"/>
          <w:lang w:eastAsia="cs-CZ"/>
        </w:rPr>
        <w:t>4</w:t>
      </w:r>
      <w:r w:rsidR="002F06BB">
        <w:rPr>
          <w:rFonts w:ascii="Arial" w:eastAsia="Times New Roman" w:hAnsi="Arial" w:cs="Arial"/>
          <w:color w:val="000000"/>
          <w:lang w:eastAsia="cs-CZ"/>
        </w:rPr>
        <w:t>.</w:t>
      </w:r>
      <w:r w:rsidR="00CC7451" w:rsidRPr="00373AA5">
        <w:rPr>
          <w:rFonts w:ascii="Arial" w:eastAsia="Times New Roman" w:hAnsi="Arial" w:cs="Arial"/>
          <w:color w:val="000000"/>
          <w:lang w:eastAsia="cs-CZ"/>
        </w:rPr>
        <w:t>202</w:t>
      </w:r>
      <w:r w:rsidR="00454442">
        <w:rPr>
          <w:rFonts w:ascii="Arial" w:eastAsia="Times New Roman" w:hAnsi="Arial" w:cs="Arial"/>
          <w:color w:val="000000"/>
          <w:lang w:eastAsia="cs-CZ"/>
        </w:rPr>
        <w:t>4</w:t>
      </w:r>
    </w:p>
    <w:sectPr w:rsidR="00F44662" w:rsidRPr="0037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97411"/>
    <w:multiLevelType w:val="hybridMultilevel"/>
    <w:tmpl w:val="7C3EF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7D36"/>
    <w:multiLevelType w:val="hybridMultilevel"/>
    <w:tmpl w:val="8E7CD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5C2C"/>
    <w:multiLevelType w:val="hybridMultilevel"/>
    <w:tmpl w:val="5204F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95A3E"/>
    <w:multiLevelType w:val="hybridMultilevel"/>
    <w:tmpl w:val="2FAE9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724B4"/>
    <w:multiLevelType w:val="hybridMultilevel"/>
    <w:tmpl w:val="9E0CD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03B40"/>
    <w:multiLevelType w:val="hybridMultilevel"/>
    <w:tmpl w:val="3E0830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BCAD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61D39"/>
    <w:multiLevelType w:val="hybridMultilevel"/>
    <w:tmpl w:val="998290B0"/>
    <w:lvl w:ilvl="0" w:tplc="00BCAD9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0F779A4"/>
    <w:multiLevelType w:val="multilevel"/>
    <w:tmpl w:val="578A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F35979"/>
    <w:multiLevelType w:val="hybridMultilevel"/>
    <w:tmpl w:val="6ED8F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C7060"/>
    <w:multiLevelType w:val="multilevel"/>
    <w:tmpl w:val="3EC4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921BFA"/>
    <w:multiLevelType w:val="multilevel"/>
    <w:tmpl w:val="093E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3221416">
    <w:abstractNumId w:val="9"/>
  </w:num>
  <w:num w:numId="2" w16cid:durableId="646593384">
    <w:abstractNumId w:val="4"/>
  </w:num>
  <w:num w:numId="3" w16cid:durableId="814296864">
    <w:abstractNumId w:val="3"/>
  </w:num>
  <w:num w:numId="4" w16cid:durableId="1823041306">
    <w:abstractNumId w:val="7"/>
  </w:num>
  <w:num w:numId="5" w16cid:durableId="1216969155">
    <w:abstractNumId w:val="8"/>
  </w:num>
  <w:num w:numId="6" w16cid:durableId="2130511870">
    <w:abstractNumId w:val="0"/>
  </w:num>
  <w:num w:numId="7" w16cid:durableId="143352238">
    <w:abstractNumId w:val="2"/>
  </w:num>
  <w:num w:numId="8" w16cid:durableId="169956633">
    <w:abstractNumId w:val="1"/>
  </w:num>
  <w:num w:numId="9" w16cid:durableId="731655217">
    <w:abstractNumId w:val="10"/>
  </w:num>
  <w:num w:numId="10" w16cid:durableId="2040356025">
    <w:abstractNumId w:val="5"/>
  </w:num>
  <w:num w:numId="11" w16cid:durableId="3434400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73"/>
    <w:rsid w:val="0002219C"/>
    <w:rsid w:val="001260B0"/>
    <w:rsid w:val="00141722"/>
    <w:rsid w:val="001959EC"/>
    <w:rsid w:val="001F4543"/>
    <w:rsid w:val="001F48F6"/>
    <w:rsid w:val="002E1DD2"/>
    <w:rsid w:val="002F06BB"/>
    <w:rsid w:val="0031222E"/>
    <w:rsid w:val="00373AA5"/>
    <w:rsid w:val="003F672C"/>
    <w:rsid w:val="00426509"/>
    <w:rsid w:val="00433381"/>
    <w:rsid w:val="0044608F"/>
    <w:rsid w:val="00454442"/>
    <w:rsid w:val="004B7173"/>
    <w:rsid w:val="004D07ED"/>
    <w:rsid w:val="00526373"/>
    <w:rsid w:val="005317FD"/>
    <w:rsid w:val="005641D7"/>
    <w:rsid w:val="005D132E"/>
    <w:rsid w:val="00600543"/>
    <w:rsid w:val="007504F9"/>
    <w:rsid w:val="00761D20"/>
    <w:rsid w:val="007831C7"/>
    <w:rsid w:val="00797E4F"/>
    <w:rsid w:val="00903AFF"/>
    <w:rsid w:val="009749EF"/>
    <w:rsid w:val="009F3883"/>
    <w:rsid w:val="00A81596"/>
    <w:rsid w:val="00A82BA3"/>
    <w:rsid w:val="00A84A3E"/>
    <w:rsid w:val="00B56671"/>
    <w:rsid w:val="00BF4C83"/>
    <w:rsid w:val="00C30C39"/>
    <w:rsid w:val="00CA718E"/>
    <w:rsid w:val="00CC7451"/>
    <w:rsid w:val="00CD1BFD"/>
    <w:rsid w:val="00CE34E0"/>
    <w:rsid w:val="00DB0738"/>
    <w:rsid w:val="00DD7DD4"/>
    <w:rsid w:val="00E510C8"/>
    <w:rsid w:val="00E7695C"/>
    <w:rsid w:val="00E93477"/>
    <w:rsid w:val="00F4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1790"/>
  <w15:chartTrackingRefBased/>
  <w15:docId w15:val="{9B3B4539-5C3E-4CEA-BAD1-3F21B03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173"/>
  </w:style>
  <w:style w:type="paragraph" w:styleId="Nadpis2">
    <w:name w:val="heading 2"/>
    <w:basedOn w:val="Normln"/>
    <w:link w:val="Nadpis2Char"/>
    <w:uiPriority w:val="9"/>
    <w:qFormat/>
    <w:rsid w:val="002F0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F06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E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466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4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466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73AA5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2F06B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F06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"/>
    <w:link w:val="ZkladntextChar"/>
    <w:semiHidden/>
    <w:unhideWhenUsed/>
    <w:rsid w:val="005D132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D132E"/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544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7355">
                          <w:marLeft w:val="297"/>
                          <w:marRight w:val="4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0048">
                          <w:marLeft w:val="297"/>
                          <w:marRight w:val="4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dnotaceskychpravniku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esova.eva@seznam.cz" TargetMode="External"/><Relationship Id="rId12" Type="http://schemas.openxmlformats.org/officeDocument/2006/relationships/hyperlink" Target="mailto:baresova.eva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obchod.wolterskluwer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cppraha@jednotaceskychpravnik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ednotaceskychpravniku.cz/prednasky/exekuce-neustale-zmen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5606C63-AF63-40CE-9701-8457DD1C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Barešová</dc:creator>
  <cp:keywords/>
  <dc:description/>
  <cp:lastModifiedBy>Eva Barešová</cp:lastModifiedBy>
  <cp:revision>3</cp:revision>
  <cp:lastPrinted>2024-04-10T08:06:00Z</cp:lastPrinted>
  <dcterms:created xsi:type="dcterms:W3CDTF">2024-04-10T07:38:00Z</dcterms:created>
  <dcterms:modified xsi:type="dcterms:W3CDTF">2024-04-10T08:06:00Z</dcterms:modified>
</cp:coreProperties>
</file>