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110BCD4B" w:rsidR="004B7173" w:rsidRPr="00F44662" w:rsidRDefault="004B7173" w:rsidP="000221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12C0497E" w14:textId="37CC5B90" w:rsidR="00F44662" w:rsidRPr="00F44662" w:rsidRDefault="00DB0738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A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ktuální judikatur</w:t>
      </w: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a k dědickému právu</w:t>
      </w:r>
      <w:r w:rsidR="00600543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 xml:space="preserve"> II</w:t>
      </w:r>
    </w:p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027D299D" w14:textId="24DBCDDC" w:rsidR="00B56671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7777777" w:rsidR="00E7695C" w:rsidRPr="00F44662" w:rsidRDefault="00E7695C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36A974D6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600543">
        <w:rPr>
          <w:rFonts w:ascii="Arial" w:eastAsia="Times New Roman" w:hAnsi="Arial" w:cs="Arial"/>
          <w:color w:val="000000"/>
          <w:lang w:eastAsia="cs-CZ"/>
        </w:rPr>
        <w:t xml:space="preserve"> červnu </w:t>
      </w:r>
      <w:r w:rsidRPr="00E17B43">
        <w:rPr>
          <w:rFonts w:ascii="Arial" w:eastAsia="Times New Roman" w:hAnsi="Arial" w:cs="Arial"/>
          <w:color w:val="000000"/>
          <w:lang w:eastAsia="cs-CZ"/>
        </w:rPr>
        <w:t>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5DCD198" w14:textId="603842EB" w:rsidR="004B7173" w:rsidRPr="00F44662" w:rsidRDefault="005317FD" w:rsidP="004B717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A</w:t>
      </w:r>
      <w:r w:rsidR="0002219C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ktuální judikatur</w:t>
      </w:r>
      <w:r w:rsidR="00DB0738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k dědickému právu</w:t>
      </w:r>
      <w:r w:rsidR="00600543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II</w:t>
      </w:r>
    </w:p>
    <w:p w14:paraId="075AB591" w14:textId="71F6BCC7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600543">
        <w:rPr>
          <w:rFonts w:ascii="Arial" w:eastAsia="Times New Roman" w:hAnsi="Arial" w:cs="Arial"/>
          <w:color w:val="000000"/>
          <w:lang w:eastAsia="cs-CZ"/>
        </w:rPr>
        <w:t>6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23)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5E52AA05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600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 úterý </w:t>
      </w:r>
      <w:r w:rsidR="005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600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června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2023</w:t>
      </w:r>
    </w:p>
    <w:p w14:paraId="232BEBE9" w14:textId="3F85B70F" w:rsidR="004B7173" w:rsidRPr="00426509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13D611F3" w14:textId="6A70CB82" w:rsidR="004B7173" w:rsidRPr="00F44662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se bude konat </w:t>
      </w:r>
      <w:r w:rsidR="004B7173" w:rsidRP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 Právnické fakultě UK</w:t>
      </w:r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 náměstí Curieových 901/7, Staré Město, 110 00 Praha 1, přízemí, dv. č. 38. Současně bude </w:t>
      </w:r>
      <w:r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4B1A06E1" w14:textId="3C722F7C" w:rsidR="004B7173" w:rsidRPr="00373AA5" w:rsidRDefault="004B7173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JUDr. </w:t>
      </w:r>
      <w:r w:rsidR="005317FD">
        <w:rPr>
          <w:rFonts w:ascii="Arial" w:eastAsia="Times New Roman" w:hAnsi="Arial" w:cs="Arial"/>
          <w:b/>
          <w:bCs/>
          <w:color w:val="000000"/>
          <w:lang w:eastAsia="cs-CZ"/>
        </w:rPr>
        <w:t xml:space="preserve">Martin Šešina, </w:t>
      </w:r>
      <w:r w:rsidR="005317FD" w:rsidRPr="005317FD">
        <w:rPr>
          <w:rFonts w:ascii="Arial" w:eastAsia="Times New Roman" w:hAnsi="Arial" w:cs="Arial"/>
          <w:color w:val="000000"/>
          <w:lang w:eastAsia="cs-CZ"/>
        </w:rPr>
        <w:t>emeritní notář</w:t>
      </w:r>
    </w:p>
    <w:p w14:paraId="0FFA0B21" w14:textId="53C519BF" w:rsidR="005317FD" w:rsidRDefault="00600543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5E181ABB" w14:textId="792BF770" w:rsidR="00DB0738" w:rsidRPr="00DB0738" w:rsidRDefault="005317FD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854BA">
        <w:rPr>
          <w:rFonts w:ascii="Arial" w:eastAsia="Times New Roman" w:hAnsi="Arial" w:cs="Arial"/>
          <w:b/>
          <w:bCs/>
          <w:lang w:eastAsia="cs-CZ"/>
        </w:rPr>
        <w:t>Osnov</w:t>
      </w:r>
      <w:r w:rsidR="00600543">
        <w:rPr>
          <w:rFonts w:ascii="Arial" w:eastAsia="Times New Roman" w:hAnsi="Arial" w:cs="Arial"/>
          <w:b/>
          <w:bCs/>
          <w:lang w:eastAsia="cs-CZ"/>
        </w:rPr>
        <w:t>a</w:t>
      </w:r>
    </w:p>
    <w:p w14:paraId="4D2779EE" w14:textId="4639C161" w:rsidR="00600543" w:rsidRPr="00600543" w:rsidRDefault="00600543" w:rsidP="0060054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00543">
        <w:rPr>
          <w:rFonts w:ascii="Arial" w:hAnsi="Arial" w:cs="Arial"/>
          <w:color w:val="000000"/>
          <w:sz w:val="22"/>
          <w:szCs w:val="22"/>
        </w:rPr>
        <w:t>Pokračování úspěšného semináře Aktuální judikatura k dědickému právu, který proběhl 16.3.2023.</w:t>
      </w:r>
    </w:p>
    <w:p w14:paraId="7E7D8343" w14:textId="77777777" w:rsidR="00600543" w:rsidRPr="00600543" w:rsidRDefault="00600543" w:rsidP="0060054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600543">
        <w:rPr>
          <w:rFonts w:ascii="Arial" w:hAnsi="Arial" w:cs="Arial"/>
          <w:color w:val="000000"/>
          <w:sz w:val="22"/>
          <w:szCs w:val="22"/>
        </w:rPr>
        <w:t> </w:t>
      </w:r>
    </w:p>
    <w:p w14:paraId="30219F72" w14:textId="77777777" w:rsidR="00600543" w:rsidRPr="00600543" w:rsidRDefault="00600543" w:rsidP="0060054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00543">
        <w:rPr>
          <w:rFonts w:ascii="Arial" w:hAnsi="Arial" w:cs="Arial"/>
          <w:color w:val="000000"/>
          <w:sz w:val="22"/>
          <w:szCs w:val="22"/>
        </w:rPr>
        <w:t>Lektor dokončí výklad aktuální judikatury k dědickému právu a dostatek prostoru bude i na diskusi. Posluchači mohou své dotazy napsat i předem prostřednictvím webových stránek JČP (stisknutím tlačítka Dotazy u příslušného semináře) nebo zasláním dotazu na adresu: jcppraha@jednotaceskychpravniku.cz.</w:t>
      </w:r>
    </w:p>
    <w:p w14:paraId="130E36D5" w14:textId="14519637" w:rsidR="005317FD" w:rsidRPr="00F854BA" w:rsidRDefault="00600543" w:rsidP="00600543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14:paraId="1324EF8B" w14:textId="77777777" w:rsidR="0002219C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4F3A7005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>
        <w:rPr>
          <w:rFonts w:ascii="Arial" w:hAnsi="Arial" w:cs="Arial"/>
          <w:color w:val="000000"/>
          <w:shd w:val="clear" w:color="auto" w:fill="FFFFFF"/>
        </w:rPr>
        <w:t>mu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hyperlink r:id="rId7" w:tgtFrame="_blank" w:history="1">
        <w:r w:rsidR="00CD1BFD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 xml:space="preserve"> </w:t>
        </w:r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jednotaceskychpravniku.cz</w:t>
        </w:r>
      </w:hyperlink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. </w:t>
      </w:r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5A5B7ABA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65C530E4" w14:textId="3B9093AD" w:rsidR="00F44662" w:rsidRPr="00CD1BFD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  <w:r w:rsidR="00CD1BFD" w:rsidRPr="00CD1BFD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nebo</w:t>
      </w:r>
    </w:p>
    <w:p w14:paraId="58F18380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6D6DE84B" w14:textId="77777777" w:rsidR="00903AFF" w:rsidRDefault="00903AFF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730F693" w14:textId="77777777" w:rsidR="00600543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6687684" w14:textId="77777777" w:rsidR="00600543" w:rsidRPr="00F44662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FF79456" w14:textId="77777777" w:rsidTr="00F4466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4535"/>
            </w:tblGrid>
            <w:tr w:rsidR="00F44662" w:rsidRPr="00F44662" w14:paraId="33604F16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lastRenderedPageBreak/>
                    <w:t>Účastnický poplatek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373AA5">
        <w:trPr>
          <w:trHeight w:val="896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7777777" w:rsidR="00F44662" w:rsidRPr="00373AA5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a studenti právnických fakult uhrazují snížený účastnický poplatek.</w:t>
            </w:r>
          </w:p>
        </w:tc>
      </w:tr>
    </w:tbl>
    <w:p w14:paraId="1E52C694" w14:textId="26CE2BA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373AA5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106 231 472/0300, konst.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Nakladatelství Wolters Kluwer ČR, a.s.</w:t>
      </w:r>
      <w:r w:rsidRPr="00373AA5">
        <w:rPr>
          <w:rFonts w:ascii="Arial" w:eastAsia="Times New Roman" w:hAnsi="Arial" w:cs="Arial"/>
          <w:color w:val="000000"/>
          <w:lang w:eastAsia="cs-CZ"/>
        </w:rPr>
        <w:t> nabízí členům JČP na eshopu Wolters Kluwer ČR, a.s. (</w:t>
      </w:r>
      <w:hyperlink r:id="rId10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>) využívat slevu 15 % na všechny tištěné knihy a eknihy z produkce Wolters Kluwer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72080211" w:rsidR="00F44662" w:rsidRPr="00373AA5" w:rsidRDefault="00CC7451" w:rsidP="00373AA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2</w:t>
      </w:r>
      <w:r w:rsidR="00600543">
        <w:rPr>
          <w:rFonts w:ascii="Arial" w:eastAsia="Times New Roman" w:hAnsi="Arial" w:cs="Arial"/>
          <w:color w:val="000000"/>
          <w:lang w:eastAsia="cs-CZ"/>
        </w:rPr>
        <w:t>4</w:t>
      </w:r>
      <w:r w:rsidRPr="00373AA5">
        <w:rPr>
          <w:rFonts w:ascii="Arial" w:eastAsia="Times New Roman" w:hAnsi="Arial" w:cs="Arial"/>
          <w:color w:val="000000"/>
          <w:lang w:eastAsia="cs-CZ"/>
        </w:rPr>
        <w:t>.</w:t>
      </w:r>
      <w:r w:rsidR="00600543">
        <w:rPr>
          <w:rFonts w:ascii="Arial" w:eastAsia="Times New Roman" w:hAnsi="Arial" w:cs="Arial"/>
          <w:color w:val="000000"/>
          <w:lang w:eastAsia="cs-CZ"/>
        </w:rPr>
        <w:t>5</w:t>
      </w:r>
      <w:r w:rsidRPr="00373AA5">
        <w:rPr>
          <w:rFonts w:ascii="Arial" w:eastAsia="Times New Roman" w:hAnsi="Arial" w:cs="Arial"/>
          <w:color w:val="000000"/>
          <w:lang w:eastAsia="cs-CZ"/>
        </w:rPr>
        <w:t>.2023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7"/>
  </w:num>
  <w:num w:numId="2" w16cid:durableId="646593384">
    <w:abstractNumId w:val="4"/>
  </w:num>
  <w:num w:numId="3" w16cid:durableId="814296864">
    <w:abstractNumId w:val="3"/>
  </w:num>
  <w:num w:numId="4" w16cid:durableId="1823041306">
    <w:abstractNumId w:val="5"/>
  </w:num>
  <w:num w:numId="5" w16cid:durableId="1216969155">
    <w:abstractNumId w:val="6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41722"/>
    <w:rsid w:val="001959EC"/>
    <w:rsid w:val="001F48F6"/>
    <w:rsid w:val="00373AA5"/>
    <w:rsid w:val="003F672C"/>
    <w:rsid w:val="00426509"/>
    <w:rsid w:val="0044608F"/>
    <w:rsid w:val="004B7173"/>
    <w:rsid w:val="005317FD"/>
    <w:rsid w:val="00600543"/>
    <w:rsid w:val="007504F9"/>
    <w:rsid w:val="00761D20"/>
    <w:rsid w:val="007831C7"/>
    <w:rsid w:val="00797E4F"/>
    <w:rsid w:val="00903AFF"/>
    <w:rsid w:val="009749EF"/>
    <w:rsid w:val="009F3883"/>
    <w:rsid w:val="00A81596"/>
    <w:rsid w:val="00B56671"/>
    <w:rsid w:val="00CC7451"/>
    <w:rsid w:val="00CD1BFD"/>
    <w:rsid w:val="00CE34E0"/>
    <w:rsid w:val="00DB0738"/>
    <w:rsid w:val="00E7695C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3</cp:revision>
  <cp:lastPrinted>2023-05-25T21:15:00Z</cp:lastPrinted>
  <dcterms:created xsi:type="dcterms:W3CDTF">2023-05-25T21:10:00Z</dcterms:created>
  <dcterms:modified xsi:type="dcterms:W3CDTF">2023-05-25T21:18:00Z</dcterms:modified>
</cp:coreProperties>
</file>