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44C881DF" w14:textId="5B2B1D94" w:rsidR="002E1DD2" w:rsidRPr="002E1DD2" w:rsidRDefault="009749EF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7F45" w14:textId="77777777" w:rsidR="002E1DD2" w:rsidRPr="002E1DD2" w:rsidRDefault="002E1DD2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</w:p>
    <w:p w14:paraId="2149395E" w14:textId="38A1DC69" w:rsidR="002E1DD2" w:rsidRPr="00F44662" w:rsidRDefault="002E1DD2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7845C985" w14:textId="77777777" w:rsidR="002E1DD2" w:rsidRDefault="002E1DD2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9CE6F3E" w14:textId="77777777" w:rsidR="002947BF" w:rsidRPr="00F44662" w:rsidRDefault="002947B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2947BF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117A4F3C" w:rsidR="009749EF" w:rsidRPr="00F44662" w:rsidRDefault="00F44662" w:rsidP="002947BF">
      <w:pPr>
        <w:spacing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A84A3E">
        <w:rPr>
          <w:rFonts w:ascii="Arial" w:eastAsia="Times New Roman" w:hAnsi="Arial" w:cs="Arial"/>
          <w:color w:val="000000"/>
          <w:lang w:eastAsia="cs-CZ"/>
        </w:rPr>
        <w:t> </w:t>
      </w:r>
      <w:r w:rsidR="000A4136">
        <w:rPr>
          <w:rFonts w:ascii="Arial" w:eastAsia="Times New Roman" w:hAnsi="Arial" w:cs="Arial"/>
          <w:color w:val="000000"/>
          <w:lang w:eastAsia="cs-CZ"/>
        </w:rPr>
        <w:t>květnu</w:t>
      </w:r>
      <w:r w:rsidR="00A84A3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17B43">
        <w:rPr>
          <w:rFonts w:ascii="Arial" w:eastAsia="Times New Roman" w:hAnsi="Arial" w:cs="Arial"/>
          <w:color w:val="000000"/>
          <w:lang w:eastAsia="cs-CZ"/>
        </w:rPr>
        <w:t>202</w:t>
      </w:r>
      <w:r w:rsidR="005D132E">
        <w:rPr>
          <w:rFonts w:ascii="Arial" w:eastAsia="Times New Roman" w:hAnsi="Arial" w:cs="Arial"/>
          <w:color w:val="000000"/>
          <w:lang w:eastAsia="cs-CZ"/>
        </w:rPr>
        <w:t>4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97DC9EE" w14:textId="77777777" w:rsidR="000A4136" w:rsidRDefault="000A4136" w:rsidP="000A4136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A4136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Insolvenční </w:t>
      </w:r>
      <w:r w:rsidRPr="000A4136">
        <w:rPr>
          <w:rFonts w:ascii="Arial" w:hAnsi="Arial" w:cs="Arial"/>
          <w:b/>
          <w:bCs/>
          <w:sz w:val="36"/>
          <w:szCs w:val="36"/>
        </w:rPr>
        <w:t xml:space="preserve">svět vládne všem: střet insolvenčního a ostatních civilních řízení </w:t>
      </w:r>
    </w:p>
    <w:p w14:paraId="3A59A3BB" w14:textId="32D6FB8F" w:rsidR="005D132E" w:rsidRPr="000A4136" w:rsidRDefault="000A4136" w:rsidP="000A4136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0A4136">
        <w:rPr>
          <w:rFonts w:ascii="Arial" w:hAnsi="Arial" w:cs="Arial"/>
          <w:b/>
          <w:bCs/>
          <w:sz w:val="36"/>
          <w:szCs w:val="36"/>
        </w:rPr>
        <w:t>(nalézacího, exekučního a pozůstalostního</w:t>
      </w:r>
      <w:r w:rsidR="007D7130">
        <w:rPr>
          <w:rFonts w:ascii="Arial" w:hAnsi="Arial" w:cs="Arial"/>
          <w:b/>
          <w:bCs/>
          <w:sz w:val="36"/>
          <w:szCs w:val="36"/>
        </w:rPr>
        <w:t>)</w:t>
      </w:r>
    </w:p>
    <w:p w14:paraId="13CC2AF0" w14:textId="77777777" w:rsidR="000A4136" w:rsidRDefault="000A4136" w:rsidP="004B7173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75AB591" w14:textId="52089FCC" w:rsidR="004B7173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0A4136">
        <w:rPr>
          <w:rFonts w:ascii="Arial" w:eastAsia="Times New Roman" w:hAnsi="Arial" w:cs="Arial"/>
          <w:color w:val="000000"/>
          <w:lang w:eastAsia="cs-CZ"/>
        </w:rPr>
        <w:t>2</w:t>
      </w:r>
      <w:r w:rsidR="005D132E">
        <w:rPr>
          <w:rFonts w:ascii="Arial" w:eastAsia="Times New Roman" w:hAnsi="Arial" w:cs="Arial"/>
          <w:color w:val="000000"/>
          <w:lang w:eastAsia="cs-CZ"/>
        </w:rPr>
        <w:t>24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) se uskuteční</w:t>
      </w:r>
    </w:p>
    <w:p w14:paraId="0C00F5DB" w14:textId="77777777" w:rsidR="002947BF" w:rsidRPr="00426509" w:rsidRDefault="002947BF" w:rsidP="004B7173">
      <w:pPr>
        <w:rPr>
          <w:rFonts w:ascii="Arial" w:eastAsia="Times New Roman" w:hAnsi="Arial" w:cs="Arial"/>
          <w:color w:val="000000"/>
          <w:lang w:eastAsia="cs-CZ"/>
        </w:rPr>
      </w:pP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7782D74D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4D07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p</w:t>
      </w:r>
      <w:r w:rsidR="000A413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ondělí</w:t>
      </w:r>
      <w:r w:rsidR="004D07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A84A3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0A413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7</w:t>
      </w:r>
      <w:r w:rsidR="00A84A3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0A413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května</w:t>
      </w:r>
      <w:r w:rsidR="00A84A3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202</w:t>
      </w:r>
      <w:r w:rsidR="005D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</w:t>
      </w:r>
    </w:p>
    <w:p w14:paraId="07303606" w14:textId="3396795E" w:rsidR="002E1DD2" w:rsidRDefault="004B7173" w:rsidP="001F4543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5373C9A2" w14:textId="77777777" w:rsidR="001F4543" w:rsidRPr="00426509" w:rsidRDefault="001F4543" w:rsidP="001F4543">
      <w:pPr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13D611F3" w14:textId="3A8F48C0" w:rsidR="004B7173" w:rsidRPr="004D07ED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="004B7173" w:rsidRPr="004D07ED">
        <w:rPr>
          <w:rFonts w:ascii="Arial" w:eastAsia="Times New Roman" w:hAnsi="Arial" w:cs="Arial"/>
          <w:b/>
          <w:bCs/>
          <w:color w:val="000000"/>
          <w:lang w:eastAsia="cs-CZ"/>
        </w:rPr>
        <w:t>se bude konat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r w:rsidR="004D07ED" w:rsidRP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v Justiční akademii, </w:t>
      </w:r>
      <w:r w:rsidR="004D07ED" w:rsidRPr="004D07ED">
        <w:rPr>
          <w:rFonts w:ascii="Arial" w:eastAsia="Times New Roman" w:hAnsi="Arial" w:cs="Arial"/>
          <w:color w:val="000000"/>
          <w:lang w:eastAsia="cs-CZ"/>
        </w:rPr>
        <w:t xml:space="preserve">Hybernská 1006/18, Nové Město, 110 00 Praha 1. </w:t>
      </w:r>
      <w:r w:rsidR="004B7173" w:rsidRPr="004D07ED">
        <w:rPr>
          <w:rFonts w:ascii="Arial" w:eastAsia="Times New Roman" w:hAnsi="Arial" w:cs="Arial"/>
          <w:color w:val="000000"/>
          <w:lang w:eastAsia="cs-CZ"/>
        </w:rPr>
        <w:t xml:space="preserve">Současně bude </w:t>
      </w:r>
      <w:r w:rsidRPr="004D07ED"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4D07ED">
        <w:rPr>
          <w:rFonts w:ascii="Arial" w:eastAsia="Times New Roman" w:hAnsi="Arial" w:cs="Arial"/>
          <w:color w:val="000000"/>
          <w:lang w:eastAsia="cs-CZ"/>
        </w:rPr>
        <w:t> </w:t>
      </w:r>
      <w:r w:rsidR="004B7173" w:rsidRPr="004D07ED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r w:rsidRPr="004D07E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150E643F" w14:textId="77777777" w:rsidR="000A4136" w:rsidRDefault="004B7173" w:rsidP="002947BF">
      <w:pPr>
        <w:spacing w:after="0" w:line="276" w:lineRule="auto"/>
        <w:rPr>
          <w:rFonts w:ascii="Arial" w:hAnsi="Arial" w:cs="Arial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</w:t>
      </w:r>
      <w:r w:rsid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JUDr. </w:t>
      </w:r>
      <w:r w:rsidR="000A4136" w:rsidRPr="002812FA">
        <w:rPr>
          <w:rFonts w:ascii="Arial" w:hAnsi="Arial" w:cs="Arial"/>
          <w:b/>
          <w:bCs/>
        </w:rPr>
        <w:t>Hynek Zoubek</w:t>
      </w:r>
      <w:r w:rsidR="000A4136">
        <w:rPr>
          <w:rFonts w:ascii="Arial" w:hAnsi="Arial" w:cs="Arial"/>
          <w:b/>
          <w:bCs/>
        </w:rPr>
        <w:t xml:space="preserve">, </w:t>
      </w:r>
      <w:r w:rsidR="000A4136" w:rsidRPr="002812FA">
        <w:rPr>
          <w:rFonts w:ascii="Arial" w:hAnsi="Arial" w:cs="Arial"/>
        </w:rPr>
        <w:t>soudce N</w:t>
      </w:r>
      <w:r w:rsidR="000A4136">
        <w:rPr>
          <w:rFonts w:ascii="Arial" w:hAnsi="Arial" w:cs="Arial"/>
        </w:rPr>
        <w:t xml:space="preserve">ejvyššího soudu a </w:t>
      </w:r>
    </w:p>
    <w:p w14:paraId="569212F5" w14:textId="339839B2" w:rsidR="000A4136" w:rsidRPr="002812FA" w:rsidRDefault="000A4136" w:rsidP="000A4136">
      <w:pPr>
        <w:ind w:firstLine="1418"/>
        <w:rPr>
          <w:rFonts w:ascii="Arial" w:hAnsi="Arial" w:cs="Arial"/>
        </w:rPr>
      </w:pPr>
      <w:r w:rsidRPr="002812FA">
        <w:rPr>
          <w:rFonts w:ascii="Arial" w:hAnsi="Arial" w:cs="Arial"/>
          <w:b/>
          <w:bCs/>
        </w:rPr>
        <w:t>JUDr.</w:t>
      </w:r>
      <w:r>
        <w:rPr>
          <w:rFonts w:ascii="Arial" w:hAnsi="Arial" w:cs="Arial"/>
          <w:b/>
          <w:bCs/>
        </w:rPr>
        <w:t xml:space="preserve"> David</w:t>
      </w:r>
      <w:r w:rsidRPr="002812FA">
        <w:rPr>
          <w:rFonts w:ascii="Arial" w:hAnsi="Arial" w:cs="Arial"/>
          <w:b/>
          <w:bCs/>
        </w:rPr>
        <w:t xml:space="preserve"> Vláčil</w:t>
      </w:r>
      <w:r>
        <w:rPr>
          <w:rFonts w:ascii="Arial" w:hAnsi="Arial" w:cs="Arial"/>
          <w:b/>
          <w:bCs/>
        </w:rPr>
        <w:t xml:space="preserve">, </w:t>
      </w:r>
      <w:r w:rsidRPr="002812FA">
        <w:rPr>
          <w:rFonts w:ascii="Arial" w:hAnsi="Arial" w:cs="Arial"/>
        </w:rPr>
        <w:t>soudce N</w:t>
      </w:r>
      <w:r>
        <w:rPr>
          <w:rFonts w:ascii="Arial" w:hAnsi="Arial" w:cs="Arial"/>
        </w:rPr>
        <w:t>ejvyššího soudu</w:t>
      </w:r>
    </w:p>
    <w:p w14:paraId="472160FC" w14:textId="77777777" w:rsidR="002947BF" w:rsidRDefault="002947BF" w:rsidP="000A4136">
      <w:pPr>
        <w:spacing w:after="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5A98B1AE" w14:textId="330AEC6E" w:rsidR="00A84A3E" w:rsidRDefault="000A4136" w:rsidP="002947BF">
      <w:pPr>
        <w:spacing w:after="12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Anotace</w:t>
      </w:r>
      <w:r w:rsidR="005D132E">
        <w:rPr>
          <w:rFonts w:ascii="Arial" w:eastAsia="Times New Roman" w:hAnsi="Arial" w:cs="Arial"/>
          <w:b/>
          <w:bCs/>
          <w:lang w:eastAsia="cs-CZ"/>
        </w:rPr>
        <w:t>:</w:t>
      </w:r>
    </w:p>
    <w:p w14:paraId="7A42E39B" w14:textId="44ADD34D" w:rsidR="000A4136" w:rsidRPr="000A4136" w:rsidRDefault="000A4136" w:rsidP="000A4136">
      <w:pPr>
        <w:spacing w:after="0" w:line="276" w:lineRule="auto"/>
        <w:jc w:val="both"/>
        <w:rPr>
          <w:rStyle w:val="Siln"/>
          <w:rFonts w:ascii="Arial" w:eastAsia="Times New Roman" w:hAnsi="Arial" w:cs="Arial"/>
          <w:lang w:eastAsia="cs-CZ"/>
        </w:rPr>
      </w:pPr>
      <w:r w:rsidRPr="000A4136">
        <w:rPr>
          <w:rFonts w:ascii="Arial" w:hAnsi="Arial" w:cs="Arial"/>
          <w:color w:val="3F3836"/>
          <w:shd w:val="clear" w:color="auto" w:fill="FFFFFF"/>
        </w:rPr>
        <w:t>Insolvenční řízení si klade za cíl komplexně uspořádat majetkové vztahy mezi dlužníkem a věřiteli, jakož i mezi věřiteli navzájem. Je-li dlužník v úpadku, lze jeho úpadek řešit právě jen v kolektivním soudním řízení, které má ze své povahy „přednost“ před dosavadním individuálním vymáháním pohledávek věřitelů. Konkrétní procesní vztahy mezi insolvenčním řízením a dalšími typy civilních řízení jsou ale značně komplikované. Seminář chce přiblížit základní pravidla a mechanismy vzájemných vztahů těchto řízení se zvláštním přihlédnutím k pozůstalostnímu řízení.</w:t>
      </w:r>
    </w:p>
    <w:p w14:paraId="595EAE2C" w14:textId="77777777" w:rsidR="002947BF" w:rsidRDefault="002947BF" w:rsidP="000A413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</w:p>
    <w:p w14:paraId="37AC9CE0" w14:textId="77777777" w:rsidR="002947BF" w:rsidRDefault="002947BF" w:rsidP="000A413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</w:p>
    <w:p w14:paraId="6A1E9849" w14:textId="77777777" w:rsidR="002947BF" w:rsidRDefault="002947BF" w:rsidP="000A413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</w:p>
    <w:p w14:paraId="40E0383D" w14:textId="2671F6FC" w:rsidR="000A4136" w:rsidRPr="000A4136" w:rsidRDefault="000A4136" w:rsidP="002947BF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3F3836"/>
          <w:lang w:eastAsia="cs-CZ"/>
        </w:rPr>
      </w:pPr>
      <w:r w:rsidRPr="000A4136">
        <w:rPr>
          <w:rFonts w:ascii="Arial" w:eastAsia="Times New Roman" w:hAnsi="Arial" w:cs="Arial"/>
          <w:b/>
          <w:bCs/>
          <w:color w:val="3F3836"/>
          <w:lang w:eastAsia="cs-CZ"/>
        </w:rPr>
        <w:lastRenderedPageBreak/>
        <w:t>Osnova:</w:t>
      </w:r>
    </w:p>
    <w:p w14:paraId="74DA4BF5" w14:textId="145B116C" w:rsidR="000A4136" w:rsidRPr="000A4136" w:rsidRDefault="000A4136" w:rsidP="000A41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76" w:lineRule="auto"/>
        <w:ind w:hanging="720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0A4136">
        <w:rPr>
          <w:rFonts w:ascii="Arial" w:eastAsia="Times New Roman" w:hAnsi="Arial" w:cs="Arial"/>
          <w:color w:val="3F3836"/>
          <w:lang w:eastAsia="cs-CZ"/>
        </w:rPr>
        <w:t>Insolvenční řízení jako zvláštní druh civilní řízení</w:t>
      </w:r>
    </w:p>
    <w:p w14:paraId="75A0E100" w14:textId="04B81F00" w:rsidR="000A4136" w:rsidRPr="000A4136" w:rsidRDefault="000A4136" w:rsidP="000A413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0A4136">
        <w:rPr>
          <w:rFonts w:ascii="Arial" w:eastAsia="Times New Roman" w:hAnsi="Arial" w:cs="Arial"/>
          <w:color w:val="3F3836"/>
          <w:lang w:eastAsia="cs-CZ"/>
        </w:rPr>
        <w:t>Úpadek dlužníka a způsoby jeho řešení</w:t>
      </w:r>
    </w:p>
    <w:p w14:paraId="37E4A587" w14:textId="2689F069" w:rsidR="000A4136" w:rsidRPr="000A4136" w:rsidRDefault="000A4136" w:rsidP="000A413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0A4136">
        <w:rPr>
          <w:rFonts w:ascii="Arial" w:eastAsia="Times New Roman" w:hAnsi="Arial" w:cs="Arial"/>
          <w:color w:val="3F3836"/>
          <w:lang w:eastAsia="cs-CZ"/>
        </w:rPr>
        <w:t>Vztah insolvenčního řízení a civilního řízení nalézacího a exekučního</w:t>
      </w:r>
    </w:p>
    <w:p w14:paraId="59AEEE81" w14:textId="14D8A278" w:rsidR="000A4136" w:rsidRPr="000A4136" w:rsidRDefault="000A4136" w:rsidP="000A413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0A4136">
        <w:rPr>
          <w:rFonts w:ascii="Arial" w:eastAsia="Times New Roman" w:hAnsi="Arial" w:cs="Arial"/>
          <w:color w:val="3F3836"/>
          <w:lang w:eastAsia="cs-CZ"/>
        </w:rPr>
        <w:t>Dlužník jako dědic a účastník pozůstalostního řízení</w:t>
      </w:r>
    </w:p>
    <w:p w14:paraId="2700A920" w14:textId="55DDA385" w:rsidR="000A4136" w:rsidRPr="000A4136" w:rsidRDefault="000A4136" w:rsidP="000A413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0A4136">
        <w:rPr>
          <w:rFonts w:ascii="Arial" w:eastAsia="Times New Roman" w:hAnsi="Arial" w:cs="Arial"/>
          <w:color w:val="3F3836"/>
          <w:lang w:eastAsia="cs-CZ"/>
        </w:rPr>
        <w:t>Dotazy, disku</w:t>
      </w:r>
      <w:r>
        <w:rPr>
          <w:rFonts w:ascii="Arial" w:eastAsia="Times New Roman" w:hAnsi="Arial" w:cs="Arial"/>
          <w:color w:val="3F3836"/>
          <w:lang w:eastAsia="cs-CZ"/>
        </w:rPr>
        <w:t>se</w:t>
      </w:r>
    </w:p>
    <w:p w14:paraId="1324EF8B" w14:textId="7B5B5FA4" w:rsidR="0002219C" w:rsidRPr="002E1DD2" w:rsidRDefault="0002219C" w:rsidP="001F454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667F3C1" w14:textId="0DED4E1F" w:rsidR="009F3883" w:rsidRPr="00F44662" w:rsidRDefault="00F44662" w:rsidP="001F454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0A4136">
        <w:rPr>
          <w:rFonts w:ascii="Arial" w:hAnsi="Arial" w:cs="Arial"/>
          <w:color w:val="000000"/>
          <w:shd w:val="clear" w:color="auto" w:fill="FFFFFF"/>
        </w:rPr>
        <w:t>m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r w:rsidR="00454442" w:rsidRPr="00454442">
        <w:t xml:space="preserve"> </w:t>
      </w:r>
      <w:hyperlink r:id="rId8" w:history="1"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https://jednotace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s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kychpravniku.cz/</w:t>
        </w:r>
      </w:hyperlink>
      <w:r w:rsidR="004544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 </w:t>
      </w:r>
    </w:p>
    <w:p w14:paraId="378B1B6E" w14:textId="77777777" w:rsidR="009F3883" w:rsidRPr="002E1DD2" w:rsidRDefault="009F3883" w:rsidP="001F4543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0A4A7708" w14:textId="5A5B7ABA" w:rsidR="00F44662" w:rsidRPr="00A84A3E" w:rsidRDefault="00F44662" w:rsidP="001F454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84A3E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 w:rsidRPr="00A84A3E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 w:rsidRPr="00A84A3E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547E230E" w14:textId="77777777" w:rsidR="002947BF" w:rsidRDefault="00F44662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- pomocí formuláře na našich webových</w:t>
      </w:r>
      <w:r w:rsidR="002947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4A3E">
        <w:rPr>
          <w:rFonts w:ascii="Arial" w:hAnsi="Arial" w:cs="Arial"/>
          <w:color w:val="000000"/>
          <w:sz w:val="22"/>
          <w:szCs w:val="22"/>
        </w:rPr>
        <w:t>stránkách:</w:t>
      </w:r>
    </w:p>
    <w:p w14:paraId="65C530E4" w14:textId="0BE804B3" w:rsidR="00F44662" w:rsidRPr="00A84A3E" w:rsidRDefault="002947BF" w:rsidP="002947BF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Pr="00311833">
          <w:rPr>
            <w:rStyle w:val="Hypertextovodkaz"/>
            <w:rFonts w:ascii="Arial" w:hAnsi="Arial" w:cs="Arial"/>
            <w:sz w:val="22"/>
            <w:szCs w:val="22"/>
          </w:rPr>
          <w:t>https://jednotaceskychpravniku.cz/prednasky/insol</w:t>
        </w:r>
        <w:r w:rsidRPr="00311833">
          <w:rPr>
            <w:rStyle w:val="Hypertextovodkaz"/>
            <w:rFonts w:ascii="Arial" w:hAnsi="Arial" w:cs="Arial"/>
            <w:sz w:val="22"/>
            <w:szCs w:val="22"/>
          </w:rPr>
          <w:t>v</w:t>
        </w:r>
        <w:r w:rsidRPr="00311833">
          <w:rPr>
            <w:rStyle w:val="Hypertextovodkaz"/>
            <w:rFonts w:ascii="Arial" w:hAnsi="Arial" w:cs="Arial"/>
            <w:sz w:val="22"/>
            <w:szCs w:val="22"/>
          </w:rPr>
          <w:t>encni-svet-vladne-vsem-stret-insolvencniho-a-ostatnich-civilnich-rizeni-nalezaciho-exekucniho-a-pozustalostniho/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1BFD" w:rsidRPr="00A84A3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nebo</w:t>
      </w:r>
    </w:p>
    <w:p w14:paraId="58F18380" w14:textId="77777777" w:rsidR="00F44662" w:rsidRPr="00C30C39" w:rsidRDefault="00F44662" w:rsidP="001F4543">
      <w:pPr>
        <w:pStyle w:val="Normlnweb"/>
        <w:shd w:val="clear" w:color="auto" w:fill="FFFFFF"/>
        <w:spacing w:before="0" w:beforeAutospacing="0" w:after="0" w:afterAutospacing="0" w:line="23" w:lineRule="atLeast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C30C39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10" w:tgtFrame="_blank" w:history="1">
        <w:r w:rsidRPr="00C30C39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C30C39">
        <w:rPr>
          <w:rFonts w:ascii="Arial" w:hAnsi="Arial" w:cs="Arial"/>
          <w:color w:val="000000"/>
          <w:sz w:val="22"/>
          <w:szCs w:val="22"/>
        </w:rPr>
        <w:t>.</w:t>
      </w:r>
    </w:p>
    <w:p w14:paraId="76687684" w14:textId="77777777" w:rsidR="00600543" w:rsidRPr="00F44662" w:rsidRDefault="00600543" w:rsidP="001F4543">
      <w:pPr>
        <w:spacing w:after="0" w:line="23" w:lineRule="atLeast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2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1"/>
      </w:tblGrid>
      <w:tr w:rsidR="00F44662" w:rsidRPr="00F44662" w14:paraId="3FF79456" w14:textId="77777777" w:rsidTr="002E1DD2">
        <w:trPr>
          <w:trHeight w:val="1058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9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6"/>
              <w:gridCol w:w="4559"/>
            </w:tblGrid>
            <w:tr w:rsidR="00F44662" w:rsidRPr="00F44662" w14:paraId="33604F16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1F4543">
                  <w:pPr>
                    <w:spacing w:after="0" w:line="23" w:lineRule="atLeast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1F4543">
                  <w:pPr>
                    <w:spacing w:after="0" w:line="23" w:lineRule="atLeast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1F4543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2E1DD2">
        <w:trPr>
          <w:trHeight w:val="727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42665248" w:rsidR="00F44662" w:rsidRPr="00373AA5" w:rsidRDefault="00F44662" w:rsidP="001F4543">
            <w:pPr>
              <w:spacing w:after="0" w:line="23" w:lineRule="atLeast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uhrazují snížený účastnický poplatek.</w:t>
            </w:r>
          </w:p>
        </w:tc>
      </w:tr>
    </w:tbl>
    <w:p w14:paraId="1E52C694" w14:textId="18780499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1040F4D0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>bezhotovostním převodem na účet Pražského sdružení JČP, IČO: 45248559 u</w:t>
      </w:r>
      <w:r w:rsidR="002947BF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106 231 472/0300, konst.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2E1DD2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2E1DD2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2E1DD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Nakladatelství Wolters Kluwer ČR, a.s.</w:t>
      </w:r>
      <w:r w:rsidRPr="00373AA5">
        <w:rPr>
          <w:rFonts w:ascii="Arial" w:eastAsia="Times New Roman" w:hAnsi="Arial" w:cs="Arial"/>
          <w:color w:val="000000"/>
          <w:lang w:eastAsia="cs-CZ"/>
        </w:rPr>
        <w:t> nabízí členům JČP na eshopu Wolters Kluwer ČR, a.s. (</w:t>
      </w:r>
      <w:hyperlink r:id="rId11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>) využívat slevu 15 % na všechny tištěné knihy a eknihy z produkce Wolters Kluwer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74992E63" w14:textId="77777777" w:rsidR="002947BF" w:rsidRDefault="002947BF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5F08EDD7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2E1DD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2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6AF24D11" w:rsidR="00F44662" w:rsidRPr="00373AA5" w:rsidRDefault="00A84A3E" w:rsidP="002E1DD2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cs-CZ"/>
        </w:rPr>
        <w:t>09</w:t>
      </w:r>
      <w:r w:rsidR="002F06BB">
        <w:rPr>
          <w:rFonts w:ascii="Arial" w:eastAsia="Times New Roman" w:hAnsi="Arial" w:cs="Arial"/>
          <w:color w:val="000000"/>
          <w:lang w:eastAsia="cs-CZ"/>
        </w:rPr>
        <w:t>.</w:t>
      </w:r>
      <w:r w:rsidR="002947BF">
        <w:rPr>
          <w:rFonts w:ascii="Arial" w:eastAsia="Times New Roman" w:hAnsi="Arial" w:cs="Arial"/>
          <w:color w:val="000000"/>
          <w:lang w:eastAsia="cs-CZ"/>
        </w:rPr>
        <w:t>05</w:t>
      </w:r>
      <w:r w:rsidR="002F06BB">
        <w:rPr>
          <w:rFonts w:ascii="Arial" w:eastAsia="Times New Roman" w:hAnsi="Arial" w:cs="Arial"/>
          <w:color w:val="000000"/>
          <w:lang w:eastAsia="cs-CZ"/>
        </w:rPr>
        <w:t>.</w:t>
      </w:r>
      <w:r w:rsidR="00CC7451" w:rsidRPr="00373AA5">
        <w:rPr>
          <w:rFonts w:ascii="Arial" w:eastAsia="Times New Roman" w:hAnsi="Arial" w:cs="Arial"/>
          <w:color w:val="000000"/>
          <w:lang w:eastAsia="cs-CZ"/>
        </w:rPr>
        <w:t>202</w:t>
      </w:r>
      <w:r w:rsidR="00454442">
        <w:rPr>
          <w:rFonts w:ascii="Arial" w:eastAsia="Times New Roman" w:hAnsi="Arial" w:cs="Arial"/>
          <w:color w:val="000000"/>
          <w:lang w:eastAsia="cs-CZ"/>
        </w:rPr>
        <w:t>4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ACB"/>
    <w:multiLevelType w:val="multilevel"/>
    <w:tmpl w:val="2044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3B40"/>
    <w:multiLevelType w:val="hybridMultilevel"/>
    <w:tmpl w:val="3E083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D39"/>
    <w:multiLevelType w:val="hybridMultilevel"/>
    <w:tmpl w:val="998290B0"/>
    <w:lvl w:ilvl="0" w:tplc="00BCAD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10"/>
  </w:num>
  <w:num w:numId="2" w16cid:durableId="646593384">
    <w:abstractNumId w:val="5"/>
  </w:num>
  <w:num w:numId="3" w16cid:durableId="814296864">
    <w:abstractNumId w:val="4"/>
  </w:num>
  <w:num w:numId="4" w16cid:durableId="1823041306">
    <w:abstractNumId w:val="8"/>
  </w:num>
  <w:num w:numId="5" w16cid:durableId="1216969155">
    <w:abstractNumId w:val="9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  <w:num w:numId="9" w16cid:durableId="731655217">
    <w:abstractNumId w:val="11"/>
  </w:num>
  <w:num w:numId="10" w16cid:durableId="2040356025">
    <w:abstractNumId w:val="6"/>
  </w:num>
  <w:num w:numId="11" w16cid:durableId="343440099">
    <w:abstractNumId w:val="7"/>
  </w:num>
  <w:num w:numId="12" w16cid:durableId="1506357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0A4136"/>
    <w:rsid w:val="001260B0"/>
    <w:rsid w:val="00141722"/>
    <w:rsid w:val="001959EC"/>
    <w:rsid w:val="001F4543"/>
    <w:rsid w:val="001F48F6"/>
    <w:rsid w:val="002947BF"/>
    <w:rsid w:val="002E1DD2"/>
    <w:rsid w:val="002F06BB"/>
    <w:rsid w:val="0031222E"/>
    <w:rsid w:val="00373AA5"/>
    <w:rsid w:val="003F672C"/>
    <w:rsid w:val="00426509"/>
    <w:rsid w:val="00433381"/>
    <w:rsid w:val="0044608F"/>
    <w:rsid w:val="00454442"/>
    <w:rsid w:val="004B7173"/>
    <w:rsid w:val="004D07ED"/>
    <w:rsid w:val="00526373"/>
    <w:rsid w:val="005317FD"/>
    <w:rsid w:val="005641D7"/>
    <w:rsid w:val="005D132E"/>
    <w:rsid w:val="00600543"/>
    <w:rsid w:val="007504F9"/>
    <w:rsid w:val="00761D20"/>
    <w:rsid w:val="007831C7"/>
    <w:rsid w:val="00797E4F"/>
    <w:rsid w:val="007D7130"/>
    <w:rsid w:val="00903AFF"/>
    <w:rsid w:val="009749EF"/>
    <w:rsid w:val="009F3883"/>
    <w:rsid w:val="00A81596"/>
    <w:rsid w:val="00A82BA3"/>
    <w:rsid w:val="00A84A3E"/>
    <w:rsid w:val="00B56671"/>
    <w:rsid w:val="00BF4C83"/>
    <w:rsid w:val="00C30C39"/>
    <w:rsid w:val="00CA718E"/>
    <w:rsid w:val="00CC7451"/>
    <w:rsid w:val="00CD1BFD"/>
    <w:rsid w:val="00CE34E0"/>
    <w:rsid w:val="00DB0738"/>
    <w:rsid w:val="00DD7DD4"/>
    <w:rsid w:val="00E510C8"/>
    <w:rsid w:val="00E7695C"/>
    <w:rsid w:val="00E93477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paragraph" w:styleId="Nadpis2">
    <w:name w:val="heading 2"/>
    <w:basedOn w:val="Normln"/>
    <w:link w:val="Nadpis2Char"/>
    <w:uiPriority w:val="9"/>
    <w:qFormat/>
    <w:rsid w:val="002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F0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5D13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D132E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54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355">
                          <w:marLeft w:val="297"/>
                          <w:marRight w:val="4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048">
                          <w:marLeft w:val="297"/>
                          <w:marRight w:val="4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esova.eva@seznam.cz" TargetMode="External"/><Relationship Id="rId12" Type="http://schemas.openxmlformats.org/officeDocument/2006/relationships/hyperlink" Target="mailto:baresova.e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bchod.wolterskluwer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ppraha@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dnotaceskychpravniku.cz/prednasky/insolvencni-svet-vladne-vsem-stret-insolvencniho-a-ostatnich-civilnich-rizeni-nalezaciho-exekucniho-a-pozustalostnih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5606C63-AF63-40CE-9701-8457DD1C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4</cp:revision>
  <cp:lastPrinted>2024-05-08T14:21:00Z</cp:lastPrinted>
  <dcterms:created xsi:type="dcterms:W3CDTF">2024-04-10T07:38:00Z</dcterms:created>
  <dcterms:modified xsi:type="dcterms:W3CDTF">2024-05-08T14:25:00Z</dcterms:modified>
</cp:coreProperties>
</file>