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6DD1" w14:textId="1D40A492" w:rsidR="00AC7974" w:rsidRPr="00792D01" w:rsidRDefault="00AC7974" w:rsidP="00D4091B">
      <w:pPr>
        <w:pStyle w:val="Bezmezer"/>
        <w:spacing w:line="23" w:lineRule="atLeast"/>
        <w:jc w:val="center"/>
        <w:rPr>
          <w:b/>
          <w:sz w:val="44"/>
          <w:szCs w:val="44"/>
        </w:rPr>
      </w:pPr>
      <w:r w:rsidRPr="00792D01">
        <w:rPr>
          <w:b/>
          <w:noProof/>
          <w:sz w:val="40"/>
          <w:szCs w:val="40"/>
        </w:rPr>
        <w:drawing>
          <wp:inline distT="0" distB="0" distL="0" distR="0" wp14:anchorId="541425FD" wp14:editId="39C1BB3E">
            <wp:extent cx="749300" cy="6794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5B6D5" w14:textId="77777777" w:rsidR="008F2A6B" w:rsidRPr="00792D01" w:rsidRDefault="008F2A6B" w:rsidP="00D4091B">
      <w:pPr>
        <w:pStyle w:val="Bezmezer"/>
        <w:spacing w:line="23" w:lineRule="atLeast"/>
        <w:jc w:val="center"/>
        <w:rPr>
          <w:b/>
          <w:sz w:val="44"/>
          <w:szCs w:val="44"/>
        </w:rPr>
      </w:pPr>
    </w:p>
    <w:p w14:paraId="4D2AFA79" w14:textId="37E26DB3" w:rsidR="000902A4" w:rsidRPr="00792D01" w:rsidRDefault="000902A4" w:rsidP="00D4091B">
      <w:pPr>
        <w:pStyle w:val="Bezmezer"/>
        <w:spacing w:line="23" w:lineRule="atLeast"/>
        <w:jc w:val="center"/>
        <w:rPr>
          <w:b/>
          <w:sz w:val="40"/>
          <w:szCs w:val="40"/>
        </w:rPr>
      </w:pPr>
      <w:r w:rsidRPr="00792D01">
        <w:rPr>
          <w:b/>
          <w:sz w:val="40"/>
          <w:szCs w:val="40"/>
        </w:rPr>
        <w:t>AKTUALITY</w:t>
      </w:r>
      <w:r w:rsidR="00257EA4" w:rsidRPr="00792D01">
        <w:rPr>
          <w:b/>
          <w:sz w:val="40"/>
          <w:szCs w:val="40"/>
        </w:rPr>
        <w:t xml:space="preserve"> č. </w:t>
      </w:r>
      <w:r w:rsidR="00B3065C" w:rsidRPr="00792D01">
        <w:rPr>
          <w:b/>
          <w:sz w:val="40"/>
          <w:szCs w:val="40"/>
        </w:rPr>
        <w:t>9</w:t>
      </w:r>
      <w:r w:rsidR="00570D6F" w:rsidRPr="00792D01">
        <w:rPr>
          <w:b/>
          <w:sz w:val="40"/>
          <w:szCs w:val="40"/>
        </w:rPr>
        <w:t>/2021</w:t>
      </w:r>
    </w:p>
    <w:p w14:paraId="308270C0" w14:textId="38C287E7" w:rsidR="004603A3" w:rsidRPr="00792D01" w:rsidRDefault="000902A4" w:rsidP="00D4091B">
      <w:pPr>
        <w:pStyle w:val="Bezmezer"/>
        <w:spacing w:line="23" w:lineRule="atLeast"/>
        <w:jc w:val="center"/>
        <w:rPr>
          <w:b/>
          <w:sz w:val="28"/>
          <w:szCs w:val="28"/>
        </w:rPr>
      </w:pPr>
      <w:r w:rsidRPr="00792D01">
        <w:rPr>
          <w:b/>
          <w:sz w:val="28"/>
          <w:szCs w:val="28"/>
        </w:rPr>
        <w:t>Pražského sdružení Jednoty českých právníků</w:t>
      </w:r>
      <w:r w:rsidR="00340A79" w:rsidRPr="00792D01">
        <w:rPr>
          <w:b/>
          <w:sz w:val="28"/>
          <w:szCs w:val="28"/>
        </w:rPr>
        <w:t xml:space="preserve"> (P</w:t>
      </w:r>
      <w:r w:rsidR="00A9276E" w:rsidRPr="00792D01">
        <w:rPr>
          <w:b/>
          <w:sz w:val="28"/>
          <w:szCs w:val="28"/>
        </w:rPr>
        <w:t>ražské sdružení</w:t>
      </w:r>
      <w:r w:rsidR="00340A79" w:rsidRPr="00792D01">
        <w:rPr>
          <w:b/>
          <w:sz w:val="28"/>
          <w:szCs w:val="28"/>
        </w:rPr>
        <w:t xml:space="preserve"> JČP)</w:t>
      </w:r>
    </w:p>
    <w:p w14:paraId="489271EC" w14:textId="77777777" w:rsidR="00054760" w:rsidRPr="00792D01" w:rsidRDefault="00054760" w:rsidP="00D4091B">
      <w:pPr>
        <w:pStyle w:val="Bezmezer"/>
        <w:spacing w:line="23" w:lineRule="atLeast"/>
        <w:rPr>
          <w:sz w:val="24"/>
          <w:szCs w:val="24"/>
        </w:rPr>
      </w:pPr>
    </w:p>
    <w:p w14:paraId="0CCDDAD8" w14:textId="77777777" w:rsidR="00054760" w:rsidRPr="00792D01" w:rsidRDefault="00054760" w:rsidP="00D4091B">
      <w:pPr>
        <w:pStyle w:val="Bezmezer"/>
        <w:spacing w:line="23" w:lineRule="atLeast"/>
        <w:rPr>
          <w:sz w:val="24"/>
          <w:szCs w:val="24"/>
        </w:rPr>
      </w:pPr>
    </w:p>
    <w:p w14:paraId="1A38428E" w14:textId="43A25824" w:rsidR="000902A4" w:rsidRPr="00792D01" w:rsidRDefault="000902A4" w:rsidP="00D4091B">
      <w:pPr>
        <w:pStyle w:val="Bezmezer"/>
        <w:spacing w:line="23" w:lineRule="atLeast"/>
        <w:rPr>
          <w:sz w:val="24"/>
          <w:szCs w:val="24"/>
        </w:rPr>
      </w:pPr>
      <w:r w:rsidRPr="00792D01">
        <w:rPr>
          <w:sz w:val="24"/>
          <w:szCs w:val="24"/>
        </w:rPr>
        <w:t>Vážené kolegyně, vážení kolegové,</w:t>
      </w:r>
    </w:p>
    <w:p w14:paraId="02C7DCE2" w14:textId="59D8036E" w:rsidR="00284ED5" w:rsidRPr="00792D01" w:rsidRDefault="0057387A" w:rsidP="00D4091B">
      <w:pPr>
        <w:pStyle w:val="Bezmezer"/>
        <w:spacing w:line="23" w:lineRule="atLeast"/>
        <w:jc w:val="both"/>
        <w:rPr>
          <w:sz w:val="24"/>
          <w:szCs w:val="24"/>
        </w:rPr>
      </w:pPr>
      <w:r w:rsidRPr="00792D01">
        <w:rPr>
          <w:sz w:val="24"/>
          <w:szCs w:val="24"/>
        </w:rPr>
        <w:tab/>
      </w:r>
      <w:r w:rsidR="00284ED5" w:rsidRPr="00792D01">
        <w:rPr>
          <w:sz w:val="24"/>
          <w:szCs w:val="24"/>
        </w:rPr>
        <w:t>dovolujeme si</w:t>
      </w:r>
      <w:r w:rsidR="00040FDE" w:rsidRPr="00792D01">
        <w:rPr>
          <w:sz w:val="24"/>
          <w:szCs w:val="24"/>
        </w:rPr>
        <w:t xml:space="preserve"> vás</w:t>
      </w:r>
      <w:r w:rsidR="00284ED5" w:rsidRPr="00792D01">
        <w:rPr>
          <w:sz w:val="24"/>
          <w:szCs w:val="24"/>
        </w:rPr>
        <w:t xml:space="preserve"> upozornit a zároveň pozvat </w:t>
      </w:r>
      <w:r w:rsidR="00DB1EE7" w:rsidRPr="00792D01">
        <w:rPr>
          <w:sz w:val="24"/>
          <w:szCs w:val="24"/>
        </w:rPr>
        <w:t>na</w:t>
      </w:r>
      <w:r w:rsidR="00ED47C1" w:rsidRPr="00792D01">
        <w:rPr>
          <w:sz w:val="24"/>
          <w:szCs w:val="24"/>
        </w:rPr>
        <w:t xml:space="preserve"> </w:t>
      </w:r>
      <w:r w:rsidR="00AC3536" w:rsidRPr="00792D01">
        <w:rPr>
          <w:sz w:val="24"/>
          <w:szCs w:val="24"/>
        </w:rPr>
        <w:t xml:space="preserve">vzdělávací akce </w:t>
      </w:r>
      <w:r w:rsidR="005338F2" w:rsidRPr="00792D01">
        <w:rPr>
          <w:sz w:val="24"/>
          <w:szCs w:val="24"/>
        </w:rPr>
        <w:t>pořádan</w:t>
      </w:r>
      <w:r w:rsidR="00AC3536" w:rsidRPr="00792D01">
        <w:rPr>
          <w:sz w:val="24"/>
          <w:szCs w:val="24"/>
        </w:rPr>
        <w:t>é</w:t>
      </w:r>
      <w:r w:rsidR="005338F2" w:rsidRPr="00792D01">
        <w:rPr>
          <w:sz w:val="24"/>
          <w:szCs w:val="24"/>
        </w:rPr>
        <w:t xml:space="preserve"> Pražským sdružením JČP</w:t>
      </w:r>
      <w:r w:rsidR="00DB1EE7" w:rsidRPr="00792D01">
        <w:rPr>
          <w:sz w:val="24"/>
          <w:szCs w:val="24"/>
        </w:rPr>
        <w:t xml:space="preserve"> v</w:t>
      </w:r>
      <w:r w:rsidR="00AC3536" w:rsidRPr="00792D01">
        <w:rPr>
          <w:sz w:val="24"/>
          <w:szCs w:val="24"/>
        </w:rPr>
        <w:t xml:space="preserve"> druhé polovině </w:t>
      </w:r>
      <w:r w:rsidR="00040FDE" w:rsidRPr="00792D01">
        <w:rPr>
          <w:sz w:val="24"/>
          <w:szCs w:val="24"/>
        </w:rPr>
        <w:t xml:space="preserve">listopadu </w:t>
      </w:r>
      <w:r w:rsidR="00DB1EE7" w:rsidRPr="00792D01">
        <w:rPr>
          <w:sz w:val="24"/>
          <w:szCs w:val="24"/>
        </w:rPr>
        <w:t>2021</w:t>
      </w:r>
      <w:r w:rsidR="00B3065C" w:rsidRPr="00792D01">
        <w:rPr>
          <w:sz w:val="24"/>
          <w:szCs w:val="24"/>
        </w:rPr>
        <w:t xml:space="preserve"> na téma</w:t>
      </w:r>
      <w:r w:rsidR="001455FF" w:rsidRPr="00792D01">
        <w:rPr>
          <w:sz w:val="24"/>
          <w:szCs w:val="24"/>
        </w:rPr>
        <w:t>:</w:t>
      </w:r>
      <w:r w:rsidR="00284ED5" w:rsidRPr="00792D01">
        <w:rPr>
          <w:sz w:val="24"/>
          <w:szCs w:val="24"/>
        </w:rPr>
        <w:t xml:space="preserve"> </w:t>
      </w:r>
    </w:p>
    <w:p w14:paraId="0389AAFB" w14:textId="77777777" w:rsidR="00B3065C" w:rsidRPr="00792D01" w:rsidRDefault="00B3065C" w:rsidP="00D4091B">
      <w:pPr>
        <w:pStyle w:val="Bezmezer"/>
        <w:spacing w:line="23" w:lineRule="atLeast"/>
        <w:jc w:val="both"/>
        <w:rPr>
          <w:sz w:val="24"/>
          <w:szCs w:val="24"/>
        </w:rPr>
      </w:pPr>
    </w:p>
    <w:p w14:paraId="1875F6DC" w14:textId="1B9FACFA" w:rsidR="00B3065C" w:rsidRPr="00792D01" w:rsidRDefault="00B3065C" w:rsidP="00AC3536">
      <w:pPr>
        <w:pStyle w:val="Bezmezer"/>
        <w:numPr>
          <w:ilvl w:val="0"/>
          <w:numId w:val="33"/>
        </w:numPr>
        <w:spacing w:line="23" w:lineRule="atLeast"/>
        <w:ind w:left="426" w:hanging="426"/>
        <w:jc w:val="both"/>
        <w:rPr>
          <w:b/>
          <w:bCs/>
          <w:sz w:val="28"/>
          <w:szCs w:val="28"/>
        </w:rPr>
      </w:pPr>
      <w:r w:rsidRPr="00792D01">
        <w:rPr>
          <w:b/>
          <w:bCs/>
          <w:sz w:val="28"/>
          <w:szCs w:val="28"/>
        </w:rPr>
        <w:t>Pořízení pro případ smrti</w:t>
      </w:r>
    </w:p>
    <w:p w14:paraId="19092BF1" w14:textId="5FF2BC4F" w:rsidR="00B3065C" w:rsidRPr="00792D01" w:rsidRDefault="00AC3536" w:rsidP="00AC3536">
      <w:pPr>
        <w:pStyle w:val="Bezmezer"/>
        <w:tabs>
          <w:tab w:val="left" w:pos="2390"/>
        </w:tabs>
        <w:spacing w:line="23" w:lineRule="atLeast"/>
        <w:jc w:val="both"/>
        <w:rPr>
          <w:sz w:val="24"/>
          <w:szCs w:val="24"/>
        </w:rPr>
      </w:pPr>
      <w:r w:rsidRPr="00792D01">
        <w:rPr>
          <w:sz w:val="24"/>
          <w:szCs w:val="24"/>
        </w:rPr>
        <w:tab/>
        <w:t xml:space="preserve"> </w:t>
      </w:r>
    </w:p>
    <w:p w14:paraId="13A57366" w14:textId="2F732254" w:rsidR="00F008AF" w:rsidRPr="00792D01" w:rsidRDefault="00AC3536" w:rsidP="00B3065C">
      <w:pPr>
        <w:spacing w:after="0" w:line="23" w:lineRule="atLeast"/>
        <w:rPr>
          <w:rFonts w:eastAsia="Times New Roman"/>
          <w:sz w:val="24"/>
          <w:szCs w:val="24"/>
          <w:lang w:eastAsia="cs-CZ"/>
        </w:rPr>
      </w:pPr>
      <w:r w:rsidRPr="00792D01">
        <w:rPr>
          <w:sz w:val="24"/>
          <w:szCs w:val="24"/>
        </w:rPr>
        <w:t>Odpolední p</w:t>
      </w:r>
      <w:r w:rsidR="00B3065C" w:rsidRPr="00792D01">
        <w:rPr>
          <w:rFonts w:eastAsia="Times New Roman"/>
          <w:sz w:val="24"/>
          <w:szCs w:val="24"/>
          <w:lang w:eastAsia="cs-CZ"/>
        </w:rPr>
        <w:t xml:space="preserve">řednáška (kód 2821) se uskuteční </w:t>
      </w:r>
    </w:p>
    <w:p w14:paraId="73C83B34" w14:textId="63942A35" w:rsidR="00B3065C" w:rsidRPr="00792D01" w:rsidRDefault="00B3065C" w:rsidP="00B3065C">
      <w:pPr>
        <w:spacing w:after="0" w:line="23" w:lineRule="atLeast"/>
        <w:rPr>
          <w:rFonts w:eastAsia="Times New Roman"/>
          <w:b/>
          <w:bCs/>
          <w:sz w:val="28"/>
          <w:szCs w:val="28"/>
          <w:lang w:eastAsia="cs-CZ"/>
        </w:rPr>
      </w:pPr>
    </w:p>
    <w:p w14:paraId="462417E2" w14:textId="25ADA685" w:rsidR="00B3065C" w:rsidRPr="00792D01" w:rsidRDefault="00F270E2" w:rsidP="00B3065C">
      <w:pPr>
        <w:spacing w:after="0" w:line="23" w:lineRule="atLeast"/>
        <w:jc w:val="center"/>
        <w:rPr>
          <w:rFonts w:eastAsia="Times New Roman"/>
          <w:b/>
          <w:bCs/>
          <w:sz w:val="28"/>
          <w:szCs w:val="28"/>
          <w:lang w:eastAsia="cs-CZ"/>
        </w:rPr>
      </w:pPr>
      <w:r w:rsidRPr="00792D01">
        <w:rPr>
          <w:rFonts w:eastAsia="Times New Roman"/>
          <w:b/>
          <w:bCs/>
          <w:sz w:val="28"/>
          <w:szCs w:val="28"/>
          <w:lang w:eastAsia="cs-CZ"/>
        </w:rPr>
        <w:t>o</w:t>
      </w:r>
      <w:r w:rsidR="00B3065C" w:rsidRPr="00792D01">
        <w:rPr>
          <w:rFonts w:eastAsia="Times New Roman"/>
          <w:b/>
          <w:bCs/>
          <w:sz w:val="28"/>
          <w:szCs w:val="28"/>
          <w:lang w:eastAsia="cs-CZ"/>
        </w:rPr>
        <w:t>n</w:t>
      </w:r>
      <w:r w:rsidRPr="00792D01">
        <w:rPr>
          <w:rFonts w:eastAsia="Times New Roman"/>
          <w:b/>
          <w:bCs/>
          <w:sz w:val="28"/>
          <w:szCs w:val="28"/>
          <w:lang w:eastAsia="cs-CZ"/>
        </w:rPr>
        <w:t>-</w:t>
      </w:r>
      <w:r w:rsidR="00B3065C" w:rsidRPr="00792D01">
        <w:rPr>
          <w:rFonts w:eastAsia="Times New Roman"/>
          <w:b/>
          <w:bCs/>
          <w:sz w:val="28"/>
          <w:szCs w:val="28"/>
          <w:lang w:eastAsia="cs-CZ"/>
        </w:rPr>
        <w:t>line</w:t>
      </w:r>
    </w:p>
    <w:p w14:paraId="67C88620" w14:textId="519EE4CA" w:rsidR="00B3065C" w:rsidRPr="00792D01" w:rsidRDefault="00B3065C" w:rsidP="00B3065C">
      <w:pPr>
        <w:spacing w:after="0" w:line="23" w:lineRule="atLeast"/>
        <w:jc w:val="center"/>
        <w:rPr>
          <w:rFonts w:eastAsia="Times New Roman"/>
          <w:b/>
          <w:bCs/>
          <w:sz w:val="28"/>
          <w:szCs w:val="28"/>
          <w:lang w:eastAsia="cs-CZ"/>
        </w:rPr>
      </w:pPr>
      <w:r w:rsidRPr="00792D01">
        <w:rPr>
          <w:rFonts w:eastAsia="Times New Roman"/>
          <w:b/>
          <w:bCs/>
          <w:sz w:val="28"/>
          <w:szCs w:val="28"/>
          <w:lang w:eastAsia="cs-CZ"/>
        </w:rPr>
        <w:t>v pondělí 15.</w:t>
      </w:r>
      <w:r w:rsidR="00792D01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r w:rsidRPr="00792D01">
        <w:rPr>
          <w:rFonts w:eastAsia="Times New Roman"/>
          <w:b/>
          <w:bCs/>
          <w:sz w:val="28"/>
          <w:szCs w:val="28"/>
          <w:lang w:eastAsia="cs-CZ"/>
        </w:rPr>
        <w:t>listopadu 2021</w:t>
      </w:r>
    </w:p>
    <w:p w14:paraId="4B6C80AD" w14:textId="2B10ACC7" w:rsidR="00B3065C" w:rsidRPr="00792D01" w:rsidRDefault="00B3065C" w:rsidP="00B3065C">
      <w:pPr>
        <w:spacing w:after="0" w:line="23" w:lineRule="atLeast"/>
        <w:jc w:val="center"/>
        <w:rPr>
          <w:rFonts w:eastAsia="Times New Roman"/>
          <w:sz w:val="24"/>
          <w:szCs w:val="24"/>
          <w:lang w:eastAsia="cs-CZ"/>
        </w:rPr>
      </w:pPr>
      <w:r w:rsidRPr="00792D01">
        <w:rPr>
          <w:rFonts w:eastAsia="Times New Roman"/>
          <w:sz w:val="24"/>
          <w:szCs w:val="24"/>
          <w:lang w:eastAsia="cs-CZ"/>
        </w:rPr>
        <w:t>(</w:t>
      </w:r>
      <w:r w:rsidRPr="00792D01">
        <w:rPr>
          <w:rFonts w:eastAsia="Times New Roman"/>
        </w:rPr>
        <w:t>od 16:00 do 18:00)</w:t>
      </w:r>
    </w:p>
    <w:p w14:paraId="6ACDC474" w14:textId="77777777" w:rsidR="00B3065C" w:rsidRPr="00792D01" w:rsidRDefault="00B3065C" w:rsidP="00B3065C">
      <w:pPr>
        <w:spacing w:after="0" w:line="23" w:lineRule="atLeast"/>
        <w:rPr>
          <w:rFonts w:eastAsia="Times New Roman"/>
          <w:sz w:val="24"/>
          <w:szCs w:val="24"/>
          <w:lang w:eastAsia="cs-CZ"/>
        </w:rPr>
      </w:pPr>
    </w:p>
    <w:p w14:paraId="49BCCD97" w14:textId="77777777" w:rsidR="00B3065C" w:rsidRPr="00792D01" w:rsidRDefault="00B3065C" w:rsidP="00B3065C">
      <w:pPr>
        <w:spacing w:after="0" w:line="249" w:lineRule="auto"/>
        <w:ind w:left="-5" w:hanging="10"/>
        <w:rPr>
          <w:rFonts w:eastAsia="Times New Roman"/>
        </w:rPr>
      </w:pPr>
      <w:r w:rsidRPr="00792D01">
        <w:rPr>
          <w:rFonts w:eastAsia="Times New Roman"/>
        </w:rPr>
        <w:t xml:space="preserve">Přednášející: </w:t>
      </w:r>
      <w:r w:rsidRPr="00792D01">
        <w:rPr>
          <w:rFonts w:eastAsia="Times New Roman"/>
          <w:b/>
          <w:bCs/>
        </w:rPr>
        <w:t xml:space="preserve">JUDr. Martin </w:t>
      </w:r>
      <w:proofErr w:type="spellStart"/>
      <w:r w:rsidRPr="00792D01">
        <w:rPr>
          <w:rFonts w:eastAsia="Times New Roman"/>
          <w:b/>
          <w:bCs/>
        </w:rPr>
        <w:t>Šešina</w:t>
      </w:r>
      <w:proofErr w:type="spellEnd"/>
      <w:r w:rsidRPr="00792D01">
        <w:rPr>
          <w:rFonts w:eastAsia="Times New Roman"/>
          <w:b/>
          <w:bCs/>
        </w:rPr>
        <w:t xml:space="preserve">, </w:t>
      </w:r>
      <w:r w:rsidRPr="00792D01">
        <w:rPr>
          <w:rFonts w:eastAsia="Times New Roman"/>
        </w:rPr>
        <w:t>emeritní notář</w:t>
      </w:r>
    </w:p>
    <w:p w14:paraId="6B27EEE6" w14:textId="77777777" w:rsidR="00B3065C" w:rsidRPr="00792D01" w:rsidRDefault="00B3065C" w:rsidP="00B3065C">
      <w:pPr>
        <w:spacing w:after="0" w:line="249" w:lineRule="auto"/>
        <w:ind w:left="-5" w:hanging="10"/>
        <w:rPr>
          <w:rFonts w:eastAsia="Times New Roman"/>
        </w:rPr>
      </w:pPr>
    </w:p>
    <w:p w14:paraId="5713E447" w14:textId="57BBF29F" w:rsidR="00B3065C" w:rsidRPr="00792D01" w:rsidRDefault="00B3065C" w:rsidP="00B3065C">
      <w:pPr>
        <w:spacing w:after="0" w:line="249" w:lineRule="auto"/>
        <w:ind w:left="-5" w:hanging="10"/>
        <w:jc w:val="both"/>
        <w:rPr>
          <w:rFonts w:eastAsia="Times New Roman"/>
          <w:sz w:val="24"/>
          <w:szCs w:val="24"/>
        </w:rPr>
      </w:pPr>
      <w:r w:rsidRPr="00792D01">
        <w:rPr>
          <w:rFonts w:eastAsia="Times New Roman"/>
        </w:rPr>
        <w:t xml:space="preserve">Přednáška bude </w:t>
      </w:r>
      <w:r w:rsidRPr="00792D01">
        <w:rPr>
          <w:rFonts w:eastAsia="Times New Roman"/>
          <w:b/>
          <w:bCs/>
        </w:rPr>
        <w:t>s přístupem on</w:t>
      </w:r>
      <w:r w:rsidR="00F270E2" w:rsidRPr="00792D01">
        <w:rPr>
          <w:rFonts w:eastAsia="Times New Roman"/>
          <w:b/>
          <w:bCs/>
        </w:rPr>
        <w:t>-</w:t>
      </w:r>
      <w:r w:rsidRPr="00792D01">
        <w:rPr>
          <w:rFonts w:eastAsia="Times New Roman"/>
          <w:b/>
          <w:bCs/>
        </w:rPr>
        <w:t>line</w:t>
      </w:r>
      <w:r w:rsidRPr="00792D01">
        <w:rPr>
          <w:rFonts w:eastAsia="Times New Roman"/>
        </w:rPr>
        <w:t xml:space="preserve"> s využitím platformy ZOOM. V případě zájmu posluchačů je </w:t>
      </w:r>
      <w:r w:rsidRPr="00792D01">
        <w:rPr>
          <w:rFonts w:eastAsia="Times New Roman"/>
          <w:b/>
          <w:bCs/>
        </w:rPr>
        <w:t>možné uskutečnit přednášku i prezenčně se současným přístupem on</w:t>
      </w:r>
      <w:r w:rsidR="00792D01">
        <w:rPr>
          <w:rFonts w:eastAsia="Times New Roman"/>
          <w:b/>
          <w:bCs/>
        </w:rPr>
        <w:t>-</w:t>
      </w:r>
      <w:r w:rsidRPr="00792D01">
        <w:rPr>
          <w:rFonts w:eastAsia="Times New Roman"/>
          <w:b/>
          <w:bCs/>
        </w:rPr>
        <w:t xml:space="preserve">line. </w:t>
      </w:r>
      <w:r w:rsidRPr="00792D01">
        <w:rPr>
          <w:rFonts w:eastAsia="Times New Roman"/>
          <w:sz w:val="24"/>
          <w:szCs w:val="24"/>
        </w:rPr>
        <w:t xml:space="preserve">Místo konání prezenční formy přednášky v případě zájmu bude oznámeno s předstihem </w:t>
      </w:r>
      <w:proofErr w:type="spellStart"/>
      <w:r w:rsidRPr="00792D01">
        <w:rPr>
          <w:rFonts w:eastAsia="Times New Roman"/>
          <w:sz w:val="24"/>
          <w:szCs w:val="24"/>
        </w:rPr>
        <w:t>eMailem</w:t>
      </w:r>
      <w:proofErr w:type="spellEnd"/>
      <w:r w:rsidRPr="00792D01">
        <w:rPr>
          <w:rFonts w:eastAsia="Times New Roman"/>
          <w:sz w:val="24"/>
          <w:szCs w:val="24"/>
        </w:rPr>
        <w:t>.</w:t>
      </w:r>
    </w:p>
    <w:p w14:paraId="3150D4C8" w14:textId="77777777" w:rsidR="00B3065C" w:rsidRPr="00792D01" w:rsidRDefault="00B3065C" w:rsidP="00F270E2">
      <w:pPr>
        <w:spacing w:after="0" w:line="249" w:lineRule="auto"/>
        <w:jc w:val="both"/>
        <w:rPr>
          <w:rFonts w:eastAsia="Times New Roman"/>
          <w:b/>
          <w:bCs/>
        </w:rPr>
      </w:pPr>
    </w:p>
    <w:p w14:paraId="04FFC0EB" w14:textId="77777777" w:rsidR="00B3065C" w:rsidRPr="00792D01" w:rsidRDefault="00B3065C" w:rsidP="00B3065C">
      <w:pPr>
        <w:spacing w:after="0" w:line="249" w:lineRule="auto"/>
        <w:ind w:left="-5" w:hanging="10"/>
        <w:jc w:val="both"/>
        <w:rPr>
          <w:rFonts w:eastAsia="Times New Roman"/>
          <w:b/>
          <w:bCs/>
        </w:rPr>
      </w:pPr>
      <w:r w:rsidRPr="00792D01">
        <w:rPr>
          <w:rFonts w:eastAsia="Times New Roman"/>
          <w:b/>
          <w:bCs/>
        </w:rPr>
        <w:t>Osnova:</w:t>
      </w:r>
    </w:p>
    <w:p w14:paraId="6298BD0D" w14:textId="77777777" w:rsidR="00B3065C" w:rsidRPr="00792D01" w:rsidRDefault="00B3065C" w:rsidP="00B3065C">
      <w:pPr>
        <w:pStyle w:val="Odstavecseseznamem"/>
        <w:numPr>
          <w:ilvl w:val="0"/>
          <w:numId w:val="29"/>
        </w:numPr>
        <w:spacing w:after="0" w:line="249" w:lineRule="auto"/>
        <w:ind w:left="709" w:hanging="425"/>
        <w:jc w:val="both"/>
        <w:rPr>
          <w:rFonts w:eastAsia="Times New Roman"/>
        </w:rPr>
      </w:pPr>
      <w:r w:rsidRPr="00792D01">
        <w:rPr>
          <w:rFonts w:eastAsia="Times New Roman"/>
        </w:rPr>
        <w:t xml:space="preserve">obecná ustanovení </w:t>
      </w:r>
      <w:proofErr w:type="spellStart"/>
      <w:r w:rsidRPr="00792D01">
        <w:rPr>
          <w:rFonts w:eastAsia="Times New Roman"/>
        </w:rPr>
        <w:t>ObčZ</w:t>
      </w:r>
      <w:proofErr w:type="spellEnd"/>
      <w:r w:rsidRPr="00792D01">
        <w:rPr>
          <w:rFonts w:eastAsia="Times New Roman"/>
        </w:rPr>
        <w:t xml:space="preserve"> o pořízení pro případ smrti (§ 1491) aplikovatelná na ostatní právní jednání zůstavitele</w:t>
      </w:r>
    </w:p>
    <w:p w14:paraId="18999915" w14:textId="77777777" w:rsidR="00B3065C" w:rsidRPr="00792D01" w:rsidRDefault="00B3065C" w:rsidP="00B3065C">
      <w:pPr>
        <w:pStyle w:val="Odstavecseseznamem"/>
        <w:numPr>
          <w:ilvl w:val="0"/>
          <w:numId w:val="29"/>
        </w:numPr>
        <w:spacing w:after="0" w:line="249" w:lineRule="auto"/>
        <w:ind w:left="709" w:hanging="425"/>
        <w:jc w:val="both"/>
        <w:rPr>
          <w:rFonts w:eastAsia="Times New Roman"/>
        </w:rPr>
      </w:pPr>
      <w:r w:rsidRPr="00792D01">
        <w:rPr>
          <w:rFonts w:eastAsia="Times New Roman"/>
        </w:rPr>
        <w:t>dovětek – obsah dovětku</w:t>
      </w:r>
    </w:p>
    <w:p w14:paraId="579269AF" w14:textId="77777777" w:rsidR="00B3065C" w:rsidRPr="00792D01" w:rsidRDefault="00B3065C" w:rsidP="00B3065C">
      <w:pPr>
        <w:pStyle w:val="Odstavecseseznamem"/>
        <w:numPr>
          <w:ilvl w:val="0"/>
          <w:numId w:val="29"/>
        </w:numPr>
        <w:spacing w:after="0" w:line="249" w:lineRule="auto"/>
        <w:ind w:left="709" w:hanging="425"/>
        <w:jc w:val="both"/>
        <w:rPr>
          <w:rFonts w:eastAsia="Times New Roman"/>
        </w:rPr>
      </w:pPr>
      <w:r w:rsidRPr="00792D01">
        <w:rPr>
          <w:rFonts w:eastAsia="Times New Roman"/>
        </w:rPr>
        <w:t xml:space="preserve">dědická smlouva </w:t>
      </w:r>
    </w:p>
    <w:p w14:paraId="26ED3B1D" w14:textId="77777777" w:rsidR="00B3065C" w:rsidRPr="00792D01" w:rsidRDefault="00B3065C" w:rsidP="00B3065C">
      <w:pPr>
        <w:pStyle w:val="Odstavecseseznamem"/>
        <w:numPr>
          <w:ilvl w:val="1"/>
          <w:numId w:val="29"/>
        </w:numPr>
        <w:spacing w:after="0" w:line="249" w:lineRule="auto"/>
        <w:jc w:val="both"/>
        <w:rPr>
          <w:rFonts w:eastAsia="Times New Roman"/>
        </w:rPr>
      </w:pPr>
      <w:r w:rsidRPr="00792D01">
        <w:rPr>
          <w:rFonts w:eastAsia="Times New Roman"/>
        </w:rPr>
        <w:t xml:space="preserve">její výhody a nevýhody, </w:t>
      </w:r>
    </w:p>
    <w:p w14:paraId="76018785" w14:textId="77777777" w:rsidR="00B3065C" w:rsidRPr="00792D01" w:rsidRDefault="00B3065C" w:rsidP="00B3065C">
      <w:pPr>
        <w:pStyle w:val="Odstavecseseznamem"/>
        <w:numPr>
          <w:ilvl w:val="1"/>
          <w:numId w:val="29"/>
        </w:numPr>
        <w:spacing w:after="0" w:line="249" w:lineRule="auto"/>
        <w:jc w:val="both"/>
        <w:rPr>
          <w:rFonts w:eastAsia="Times New Roman"/>
        </w:rPr>
      </w:pPr>
      <w:r w:rsidRPr="00792D01">
        <w:rPr>
          <w:rFonts w:eastAsia="Times New Roman"/>
        </w:rPr>
        <w:t>platnost smlouvy v případě, kdy se ukáže, že bylo pořízeno o více než ¾ pozůstalosti</w:t>
      </w:r>
    </w:p>
    <w:p w14:paraId="33B8FE2A" w14:textId="77777777" w:rsidR="00B3065C" w:rsidRPr="00792D01" w:rsidRDefault="00B3065C" w:rsidP="00B3065C">
      <w:pPr>
        <w:pStyle w:val="Odstavecseseznamem"/>
        <w:numPr>
          <w:ilvl w:val="1"/>
          <w:numId w:val="29"/>
        </w:numPr>
        <w:spacing w:after="0" w:line="249" w:lineRule="auto"/>
        <w:jc w:val="both"/>
        <w:rPr>
          <w:rFonts w:eastAsia="Times New Roman"/>
        </w:rPr>
      </w:pPr>
      <w:r w:rsidRPr="00792D01">
        <w:rPr>
          <w:rFonts w:eastAsia="Times New Roman"/>
        </w:rPr>
        <w:t>projednání pozůstalosti s dědickou smlouvou</w:t>
      </w:r>
    </w:p>
    <w:p w14:paraId="5AFB6D0B" w14:textId="77777777" w:rsidR="00B3065C" w:rsidRPr="00792D01" w:rsidRDefault="00B3065C" w:rsidP="00B3065C">
      <w:pPr>
        <w:pStyle w:val="Odstavecseseznamem"/>
        <w:numPr>
          <w:ilvl w:val="0"/>
          <w:numId w:val="29"/>
        </w:numPr>
        <w:spacing w:after="0" w:line="249" w:lineRule="auto"/>
        <w:ind w:left="709" w:hanging="425"/>
        <w:jc w:val="both"/>
        <w:rPr>
          <w:rFonts w:eastAsia="Times New Roman"/>
        </w:rPr>
      </w:pPr>
      <w:r w:rsidRPr="00792D01">
        <w:rPr>
          <w:rFonts w:eastAsia="Times New Roman"/>
        </w:rPr>
        <w:t xml:space="preserve">darování pro případ smrti </w:t>
      </w:r>
    </w:p>
    <w:p w14:paraId="7A932C63" w14:textId="77777777" w:rsidR="00B3065C" w:rsidRPr="00792D01" w:rsidRDefault="00B3065C" w:rsidP="00B3065C">
      <w:pPr>
        <w:pStyle w:val="Odstavecseseznamem"/>
        <w:numPr>
          <w:ilvl w:val="1"/>
          <w:numId w:val="29"/>
        </w:numPr>
        <w:spacing w:after="0" w:line="249" w:lineRule="auto"/>
        <w:jc w:val="both"/>
        <w:rPr>
          <w:rFonts w:eastAsia="Times New Roman"/>
        </w:rPr>
      </w:pPr>
      <w:r w:rsidRPr="00792D01">
        <w:rPr>
          <w:rFonts w:eastAsia="Times New Roman"/>
        </w:rPr>
        <w:t>§ 2063 a 1594 odst. 2</w:t>
      </w:r>
    </w:p>
    <w:p w14:paraId="7B1AD9A8" w14:textId="77777777" w:rsidR="00B3065C" w:rsidRPr="00792D01" w:rsidRDefault="00B3065C" w:rsidP="00B3065C">
      <w:pPr>
        <w:pStyle w:val="Odstavecseseznamem"/>
        <w:numPr>
          <w:ilvl w:val="0"/>
          <w:numId w:val="31"/>
        </w:numPr>
        <w:spacing w:after="0" w:line="249" w:lineRule="auto"/>
        <w:ind w:left="1134" w:hanging="425"/>
        <w:jc w:val="both"/>
        <w:rPr>
          <w:rFonts w:eastAsia="Times New Roman"/>
        </w:rPr>
      </w:pPr>
      <w:r w:rsidRPr="00792D01">
        <w:rPr>
          <w:rFonts w:eastAsia="Times New Roman"/>
        </w:rPr>
        <w:t>darování a odkaz</w:t>
      </w:r>
    </w:p>
    <w:p w14:paraId="501D006F" w14:textId="77777777" w:rsidR="00B3065C" w:rsidRPr="00792D01" w:rsidRDefault="00B3065C" w:rsidP="00B3065C">
      <w:pPr>
        <w:pStyle w:val="Odstavecseseznamem"/>
        <w:numPr>
          <w:ilvl w:val="0"/>
          <w:numId w:val="31"/>
        </w:numPr>
        <w:spacing w:after="0" w:line="249" w:lineRule="auto"/>
        <w:ind w:left="1134" w:hanging="425"/>
        <w:jc w:val="both"/>
        <w:rPr>
          <w:rFonts w:eastAsia="Times New Roman"/>
        </w:rPr>
      </w:pPr>
      <w:r w:rsidRPr="00792D01">
        <w:rPr>
          <w:rFonts w:eastAsia="Times New Roman"/>
        </w:rPr>
        <w:t>nabytí vlastnického práva k movité věci a nemovité věci</w:t>
      </w:r>
    </w:p>
    <w:p w14:paraId="03A68CA7" w14:textId="77777777" w:rsidR="00B3065C" w:rsidRPr="00792D01" w:rsidRDefault="00B3065C" w:rsidP="00B3065C">
      <w:pPr>
        <w:pStyle w:val="Odstavecseseznamem"/>
        <w:numPr>
          <w:ilvl w:val="0"/>
          <w:numId w:val="31"/>
        </w:numPr>
        <w:spacing w:after="0" w:line="249" w:lineRule="auto"/>
        <w:ind w:left="1134" w:hanging="425"/>
        <w:jc w:val="both"/>
        <w:rPr>
          <w:rFonts w:eastAsia="Times New Roman"/>
        </w:rPr>
      </w:pPr>
      <w:r w:rsidRPr="00792D01">
        <w:rPr>
          <w:rFonts w:eastAsia="Times New Roman"/>
        </w:rPr>
        <w:t xml:space="preserve">zařazení nemovitosti do aktiv pozůstalosti </w:t>
      </w:r>
    </w:p>
    <w:p w14:paraId="276E8C7B" w14:textId="77777777" w:rsidR="00B3065C" w:rsidRPr="00792D01" w:rsidRDefault="00B3065C" w:rsidP="00B3065C">
      <w:pPr>
        <w:pStyle w:val="Odstavecseseznamem"/>
        <w:numPr>
          <w:ilvl w:val="0"/>
          <w:numId w:val="31"/>
        </w:numPr>
        <w:spacing w:after="0" w:line="249" w:lineRule="auto"/>
        <w:ind w:left="1134" w:hanging="425"/>
        <w:jc w:val="both"/>
        <w:rPr>
          <w:rFonts w:eastAsia="Times New Roman"/>
        </w:rPr>
      </w:pPr>
      <w:r w:rsidRPr="00792D01">
        <w:rPr>
          <w:rFonts w:eastAsia="Times New Roman"/>
        </w:rPr>
        <w:t>započtení na dědický podíl a na povinný díl</w:t>
      </w:r>
    </w:p>
    <w:p w14:paraId="57100BCC" w14:textId="77777777" w:rsidR="00B3065C" w:rsidRPr="00792D01" w:rsidRDefault="00B3065C" w:rsidP="00B3065C">
      <w:pPr>
        <w:pStyle w:val="Odstavecseseznamem"/>
        <w:numPr>
          <w:ilvl w:val="0"/>
          <w:numId w:val="31"/>
        </w:numPr>
        <w:spacing w:after="0" w:line="249" w:lineRule="auto"/>
        <w:ind w:left="1134" w:hanging="425"/>
        <w:jc w:val="both"/>
        <w:rPr>
          <w:rFonts w:eastAsia="Times New Roman"/>
        </w:rPr>
      </w:pPr>
      <w:r w:rsidRPr="00792D01">
        <w:rPr>
          <w:rFonts w:eastAsia="Times New Roman"/>
        </w:rPr>
        <w:t xml:space="preserve">povinnost přispět na povinný díl </w:t>
      </w:r>
    </w:p>
    <w:p w14:paraId="1DA16508" w14:textId="77777777" w:rsidR="00B3065C" w:rsidRPr="00792D01" w:rsidRDefault="00B3065C" w:rsidP="00B3065C">
      <w:pPr>
        <w:pStyle w:val="Odstavecseseznamem"/>
        <w:numPr>
          <w:ilvl w:val="0"/>
          <w:numId w:val="30"/>
        </w:numPr>
        <w:spacing w:after="0" w:line="249" w:lineRule="auto"/>
        <w:ind w:left="709" w:hanging="425"/>
        <w:jc w:val="both"/>
        <w:rPr>
          <w:rFonts w:eastAsia="Times New Roman"/>
        </w:rPr>
      </w:pPr>
      <w:r w:rsidRPr="00792D01">
        <w:rPr>
          <w:rFonts w:eastAsia="Times New Roman"/>
        </w:rPr>
        <w:t xml:space="preserve">negativní závěti </w:t>
      </w:r>
    </w:p>
    <w:p w14:paraId="53ADA82A" w14:textId="77777777" w:rsidR="00B3065C" w:rsidRPr="00792D01" w:rsidRDefault="00B3065C" w:rsidP="00B3065C">
      <w:pPr>
        <w:pStyle w:val="Odstavecseseznamem"/>
        <w:numPr>
          <w:ilvl w:val="1"/>
          <w:numId w:val="30"/>
        </w:numPr>
        <w:spacing w:after="0" w:line="249" w:lineRule="auto"/>
        <w:ind w:left="1134" w:hanging="425"/>
        <w:jc w:val="both"/>
        <w:rPr>
          <w:rFonts w:eastAsia="Times New Roman"/>
        </w:rPr>
      </w:pPr>
      <w:r w:rsidRPr="00792D01">
        <w:rPr>
          <w:rFonts w:eastAsia="Times New Roman"/>
        </w:rPr>
        <w:t>§ 1649 odst. 2</w:t>
      </w:r>
    </w:p>
    <w:p w14:paraId="48193F4E" w14:textId="77777777" w:rsidR="00B3065C" w:rsidRPr="00792D01" w:rsidRDefault="00B3065C" w:rsidP="00B3065C">
      <w:pPr>
        <w:pStyle w:val="Odstavecseseznamem"/>
        <w:numPr>
          <w:ilvl w:val="1"/>
          <w:numId w:val="30"/>
        </w:numPr>
        <w:spacing w:after="0" w:line="249" w:lineRule="auto"/>
        <w:ind w:left="1134" w:hanging="425"/>
        <w:jc w:val="both"/>
        <w:rPr>
          <w:rFonts w:eastAsia="Times New Roman"/>
        </w:rPr>
      </w:pPr>
      <w:r w:rsidRPr="00792D01">
        <w:rPr>
          <w:rFonts w:eastAsia="Times New Roman"/>
        </w:rPr>
        <w:t>obsah právního jednání</w:t>
      </w:r>
    </w:p>
    <w:p w14:paraId="0B9E6A55" w14:textId="77777777" w:rsidR="00B3065C" w:rsidRPr="00792D01" w:rsidRDefault="00B3065C" w:rsidP="00B3065C">
      <w:pPr>
        <w:pStyle w:val="Odstavecseseznamem"/>
        <w:numPr>
          <w:ilvl w:val="1"/>
          <w:numId w:val="30"/>
        </w:numPr>
        <w:spacing w:after="0" w:line="249" w:lineRule="auto"/>
        <w:ind w:left="1134" w:hanging="425"/>
        <w:jc w:val="both"/>
        <w:rPr>
          <w:rFonts w:eastAsia="Times New Roman"/>
        </w:rPr>
      </w:pPr>
      <w:r w:rsidRPr="00792D01">
        <w:rPr>
          <w:rFonts w:eastAsia="Times New Roman"/>
        </w:rPr>
        <w:t>obrana – úspěšné popření pravosti nebo platnosti</w:t>
      </w:r>
    </w:p>
    <w:p w14:paraId="5761EDEF" w14:textId="77777777" w:rsidR="00B3065C" w:rsidRPr="00792D01" w:rsidRDefault="00B3065C" w:rsidP="00B3065C">
      <w:pPr>
        <w:pStyle w:val="Odstavecseseznamem"/>
        <w:numPr>
          <w:ilvl w:val="0"/>
          <w:numId w:val="30"/>
        </w:numPr>
        <w:spacing w:after="0" w:line="249" w:lineRule="auto"/>
        <w:ind w:left="709" w:hanging="425"/>
        <w:jc w:val="both"/>
        <w:rPr>
          <w:rFonts w:eastAsia="Times New Roman"/>
        </w:rPr>
      </w:pPr>
      <w:r w:rsidRPr="00792D01">
        <w:rPr>
          <w:rFonts w:eastAsia="Times New Roman"/>
        </w:rPr>
        <w:t>příkaz k započtení</w:t>
      </w:r>
    </w:p>
    <w:p w14:paraId="62F1C65C" w14:textId="77777777" w:rsidR="00B3065C" w:rsidRPr="00792D01" w:rsidRDefault="00B3065C" w:rsidP="00B3065C">
      <w:pPr>
        <w:pStyle w:val="Odstavecseseznamem"/>
        <w:numPr>
          <w:ilvl w:val="1"/>
          <w:numId w:val="30"/>
        </w:numPr>
        <w:spacing w:after="0" w:line="249" w:lineRule="auto"/>
        <w:ind w:left="1134" w:hanging="425"/>
        <w:jc w:val="both"/>
        <w:rPr>
          <w:rFonts w:eastAsia="Times New Roman"/>
        </w:rPr>
      </w:pPr>
      <w:r w:rsidRPr="00792D01">
        <w:rPr>
          <w:rFonts w:eastAsia="Times New Roman"/>
        </w:rPr>
        <w:lastRenderedPageBreak/>
        <w:t>co vše lze započíst</w:t>
      </w:r>
    </w:p>
    <w:p w14:paraId="70539DC5" w14:textId="77777777" w:rsidR="00B3065C" w:rsidRPr="00792D01" w:rsidRDefault="00B3065C" w:rsidP="00B3065C">
      <w:pPr>
        <w:pStyle w:val="Odstavecseseznamem"/>
        <w:numPr>
          <w:ilvl w:val="1"/>
          <w:numId w:val="30"/>
        </w:numPr>
        <w:spacing w:after="0" w:line="249" w:lineRule="auto"/>
        <w:ind w:left="1134" w:hanging="425"/>
        <w:jc w:val="both"/>
        <w:rPr>
          <w:rFonts w:eastAsia="Times New Roman"/>
        </w:rPr>
      </w:pPr>
      <w:r w:rsidRPr="00792D01">
        <w:rPr>
          <w:rFonts w:eastAsia="Times New Roman"/>
        </w:rPr>
        <w:t>lhůty důležité pro započtení</w:t>
      </w:r>
    </w:p>
    <w:p w14:paraId="52D8936A" w14:textId="77777777" w:rsidR="00B3065C" w:rsidRPr="00792D01" w:rsidRDefault="00B3065C" w:rsidP="00B3065C">
      <w:pPr>
        <w:pStyle w:val="Odstavecseseznamem"/>
        <w:numPr>
          <w:ilvl w:val="0"/>
          <w:numId w:val="30"/>
        </w:numPr>
        <w:spacing w:after="0" w:line="249" w:lineRule="auto"/>
        <w:ind w:left="709" w:hanging="425"/>
        <w:jc w:val="both"/>
        <w:rPr>
          <w:rFonts w:eastAsia="Times New Roman"/>
        </w:rPr>
      </w:pPr>
      <w:r w:rsidRPr="00792D01">
        <w:rPr>
          <w:rFonts w:eastAsia="Times New Roman"/>
        </w:rPr>
        <w:t>prohlášení o vydědění</w:t>
      </w:r>
    </w:p>
    <w:p w14:paraId="599C254B" w14:textId="77777777" w:rsidR="00B3065C" w:rsidRPr="00792D01" w:rsidRDefault="00B3065C" w:rsidP="00B3065C">
      <w:pPr>
        <w:pStyle w:val="Odstavecseseznamem"/>
        <w:numPr>
          <w:ilvl w:val="1"/>
          <w:numId w:val="30"/>
        </w:numPr>
        <w:spacing w:after="0" w:line="249" w:lineRule="auto"/>
        <w:ind w:left="1134" w:hanging="425"/>
        <w:jc w:val="both"/>
        <w:rPr>
          <w:rFonts w:eastAsia="Times New Roman"/>
        </w:rPr>
      </w:pPr>
      <w:r w:rsidRPr="00792D01">
        <w:rPr>
          <w:rFonts w:eastAsia="Times New Roman"/>
        </w:rPr>
        <w:t>prohlášení o vydědění (§ 1646 a násl.)</w:t>
      </w:r>
    </w:p>
    <w:p w14:paraId="2C016BBA" w14:textId="4AAB003C" w:rsidR="00040FDE" w:rsidRPr="00792D01" w:rsidRDefault="00B3065C" w:rsidP="00F270E2">
      <w:pPr>
        <w:pStyle w:val="Odstavecseseznamem"/>
        <w:numPr>
          <w:ilvl w:val="1"/>
          <w:numId w:val="30"/>
        </w:numPr>
        <w:spacing w:after="0" w:line="249" w:lineRule="auto"/>
        <w:ind w:left="1134" w:hanging="425"/>
        <w:jc w:val="both"/>
        <w:rPr>
          <w:rFonts w:eastAsia="Times New Roman"/>
          <w:sz w:val="24"/>
          <w:szCs w:val="24"/>
        </w:rPr>
      </w:pPr>
      <w:r w:rsidRPr="00792D01">
        <w:rPr>
          <w:rFonts w:eastAsia="Times New Roman"/>
        </w:rPr>
        <w:t>vydědění zadluženého dědice (§ 1647).</w:t>
      </w:r>
      <w:bookmarkStart w:id="0" w:name="_Hlk83159387"/>
    </w:p>
    <w:bookmarkEnd w:id="0"/>
    <w:p w14:paraId="357412BC" w14:textId="6EF8CDA6" w:rsidR="00F91E6D" w:rsidRPr="00792D01" w:rsidRDefault="00F91E6D" w:rsidP="007F3243">
      <w:pPr>
        <w:pStyle w:val="Bezmezer"/>
        <w:spacing w:line="23" w:lineRule="atLeast"/>
      </w:pPr>
    </w:p>
    <w:p w14:paraId="7FCB723E" w14:textId="77777777" w:rsidR="00AC3536" w:rsidRPr="00792D01" w:rsidRDefault="00AC3536" w:rsidP="00AC3536">
      <w:pPr>
        <w:pStyle w:val="Bezmezer"/>
        <w:spacing w:line="23" w:lineRule="atLeast"/>
        <w:jc w:val="both"/>
        <w:rPr>
          <w:sz w:val="24"/>
          <w:szCs w:val="24"/>
        </w:rPr>
      </w:pPr>
    </w:p>
    <w:p w14:paraId="3AEABE3E" w14:textId="54B5CE17" w:rsidR="00AC3536" w:rsidRPr="00792D01" w:rsidRDefault="00AC3536" w:rsidP="00AC3536">
      <w:pPr>
        <w:pStyle w:val="Bezmezer"/>
        <w:numPr>
          <w:ilvl w:val="0"/>
          <w:numId w:val="33"/>
        </w:numPr>
        <w:spacing w:line="23" w:lineRule="atLeast"/>
        <w:ind w:left="426" w:hanging="426"/>
        <w:jc w:val="both"/>
        <w:rPr>
          <w:b/>
          <w:bCs/>
          <w:sz w:val="28"/>
          <w:szCs w:val="28"/>
        </w:rPr>
      </w:pPr>
      <w:r w:rsidRPr="00792D01">
        <w:rPr>
          <w:b/>
          <w:bCs/>
          <w:sz w:val="28"/>
          <w:szCs w:val="28"/>
        </w:rPr>
        <w:t xml:space="preserve">Nařízení </w:t>
      </w:r>
      <w:proofErr w:type="spellStart"/>
      <w:r w:rsidRPr="00792D01">
        <w:rPr>
          <w:b/>
          <w:bCs/>
          <w:sz w:val="28"/>
          <w:szCs w:val="28"/>
        </w:rPr>
        <w:t>eIDAS</w:t>
      </w:r>
      <w:proofErr w:type="spellEnd"/>
      <w:r w:rsidRPr="00792D01">
        <w:rPr>
          <w:b/>
          <w:bCs/>
          <w:sz w:val="28"/>
          <w:szCs w:val="28"/>
        </w:rPr>
        <w:t xml:space="preserve"> a jeho aplikace v praxi</w:t>
      </w:r>
    </w:p>
    <w:p w14:paraId="5A9124F7" w14:textId="77777777" w:rsidR="00AC3536" w:rsidRPr="00792D01" w:rsidRDefault="00AC3536" w:rsidP="00AC3536">
      <w:pPr>
        <w:pStyle w:val="Bezmezer"/>
        <w:tabs>
          <w:tab w:val="left" w:pos="2390"/>
        </w:tabs>
        <w:spacing w:line="23" w:lineRule="atLeast"/>
        <w:jc w:val="both"/>
        <w:rPr>
          <w:sz w:val="24"/>
          <w:szCs w:val="24"/>
        </w:rPr>
      </w:pPr>
      <w:r w:rsidRPr="00792D01">
        <w:rPr>
          <w:sz w:val="24"/>
          <w:szCs w:val="24"/>
        </w:rPr>
        <w:tab/>
        <w:t xml:space="preserve"> </w:t>
      </w:r>
    </w:p>
    <w:p w14:paraId="0D440CC6" w14:textId="1AE4C790" w:rsidR="00AC3536" w:rsidRPr="00792D01" w:rsidRDefault="00AC3536" w:rsidP="00AC3536">
      <w:pPr>
        <w:spacing w:after="0" w:line="23" w:lineRule="atLeast"/>
        <w:rPr>
          <w:rFonts w:eastAsia="Times New Roman"/>
          <w:sz w:val="24"/>
          <w:szCs w:val="24"/>
          <w:lang w:eastAsia="cs-CZ"/>
        </w:rPr>
      </w:pPr>
      <w:r w:rsidRPr="00792D01">
        <w:rPr>
          <w:sz w:val="24"/>
          <w:szCs w:val="24"/>
        </w:rPr>
        <w:t>Odpolední p</w:t>
      </w:r>
      <w:r w:rsidRPr="00792D01">
        <w:rPr>
          <w:rFonts w:eastAsia="Times New Roman"/>
          <w:sz w:val="24"/>
          <w:szCs w:val="24"/>
          <w:lang w:eastAsia="cs-CZ"/>
        </w:rPr>
        <w:t xml:space="preserve">řednáška (kód 2921) se uskuteční </w:t>
      </w:r>
    </w:p>
    <w:p w14:paraId="06AAB0C5" w14:textId="77777777" w:rsidR="00AC3536" w:rsidRPr="00792D01" w:rsidRDefault="00AC3536" w:rsidP="00AC3536">
      <w:pPr>
        <w:spacing w:after="0" w:line="23" w:lineRule="atLeast"/>
        <w:rPr>
          <w:rFonts w:eastAsia="Times New Roman"/>
          <w:b/>
          <w:bCs/>
          <w:sz w:val="28"/>
          <w:szCs w:val="28"/>
          <w:lang w:eastAsia="cs-CZ"/>
        </w:rPr>
      </w:pPr>
    </w:p>
    <w:p w14:paraId="5D4C28D1" w14:textId="77777777" w:rsidR="00AC3536" w:rsidRPr="00792D01" w:rsidRDefault="00AC3536" w:rsidP="00AC3536">
      <w:pPr>
        <w:spacing w:after="0" w:line="23" w:lineRule="atLeast"/>
        <w:jc w:val="center"/>
        <w:rPr>
          <w:rFonts w:eastAsia="Times New Roman"/>
          <w:b/>
          <w:bCs/>
          <w:sz w:val="28"/>
          <w:szCs w:val="28"/>
          <w:lang w:eastAsia="cs-CZ"/>
        </w:rPr>
      </w:pPr>
      <w:r w:rsidRPr="00792D01">
        <w:rPr>
          <w:rFonts w:eastAsia="Times New Roman"/>
          <w:b/>
          <w:bCs/>
          <w:sz w:val="28"/>
          <w:szCs w:val="28"/>
          <w:lang w:eastAsia="cs-CZ"/>
        </w:rPr>
        <w:t>on-line</w:t>
      </w:r>
    </w:p>
    <w:p w14:paraId="4DC6BD0E" w14:textId="3CB4EC1A" w:rsidR="00AC3536" w:rsidRPr="00792D01" w:rsidRDefault="00AC3536" w:rsidP="00AC3536">
      <w:pPr>
        <w:spacing w:after="0" w:line="23" w:lineRule="atLeast"/>
        <w:jc w:val="center"/>
        <w:rPr>
          <w:rFonts w:eastAsia="Times New Roman"/>
          <w:b/>
          <w:bCs/>
          <w:sz w:val="28"/>
          <w:szCs w:val="28"/>
          <w:lang w:eastAsia="cs-CZ"/>
        </w:rPr>
      </w:pPr>
      <w:r w:rsidRPr="00792D01">
        <w:rPr>
          <w:rFonts w:eastAsia="Times New Roman"/>
          <w:b/>
          <w:bCs/>
          <w:sz w:val="28"/>
          <w:szCs w:val="28"/>
          <w:lang w:eastAsia="cs-CZ"/>
        </w:rPr>
        <w:t>v pondělí 22. listopadu 2021</w:t>
      </w:r>
    </w:p>
    <w:p w14:paraId="5C4FA7D6" w14:textId="77777777" w:rsidR="00AC3536" w:rsidRPr="00792D01" w:rsidRDefault="00AC3536" w:rsidP="00AC3536">
      <w:pPr>
        <w:spacing w:after="0" w:line="23" w:lineRule="atLeast"/>
        <w:jc w:val="center"/>
        <w:rPr>
          <w:rFonts w:eastAsia="Times New Roman"/>
          <w:sz w:val="24"/>
          <w:szCs w:val="24"/>
          <w:lang w:eastAsia="cs-CZ"/>
        </w:rPr>
      </w:pPr>
      <w:r w:rsidRPr="00792D01">
        <w:rPr>
          <w:rFonts w:eastAsia="Times New Roman"/>
          <w:sz w:val="24"/>
          <w:szCs w:val="24"/>
          <w:lang w:eastAsia="cs-CZ"/>
        </w:rPr>
        <w:t>(</w:t>
      </w:r>
      <w:r w:rsidRPr="00792D01">
        <w:rPr>
          <w:rFonts w:eastAsia="Times New Roman"/>
        </w:rPr>
        <w:t>od 16:00 do 18:00)</w:t>
      </w:r>
    </w:p>
    <w:p w14:paraId="59F6510A" w14:textId="03D267BB" w:rsidR="00AC3536" w:rsidRPr="00792D01" w:rsidRDefault="00AC3536" w:rsidP="007F3243">
      <w:pPr>
        <w:pStyle w:val="Bezmezer"/>
        <w:spacing w:line="23" w:lineRule="atLeast"/>
      </w:pPr>
    </w:p>
    <w:p w14:paraId="2629C0CA" w14:textId="77777777" w:rsidR="00AC3536" w:rsidRPr="00792D01" w:rsidRDefault="00AC3536" w:rsidP="007F3243">
      <w:pPr>
        <w:pStyle w:val="Bezmezer"/>
        <w:spacing w:line="23" w:lineRule="atLeast"/>
      </w:pPr>
      <w:r w:rsidRPr="00792D01">
        <w:rPr>
          <w:sz w:val="24"/>
          <w:szCs w:val="24"/>
        </w:rPr>
        <w:t>Přednášející:</w:t>
      </w:r>
      <w:r w:rsidRPr="00792D01">
        <w:rPr>
          <w:b/>
          <w:bCs/>
        </w:rPr>
        <w:t xml:space="preserve"> Ing. Petr </w:t>
      </w:r>
      <w:proofErr w:type="spellStart"/>
      <w:r w:rsidRPr="00792D01">
        <w:rPr>
          <w:b/>
          <w:bCs/>
        </w:rPr>
        <w:t>Budiš</w:t>
      </w:r>
      <w:proofErr w:type="spellEnd"/>
      <w:r w:rsidRPr="00792D01">
        <w:rPr>
          <w:b/>
          <w:bCs/>
        </w:rPr>
        <w:t>, Ph.D., MBA</w:t>
      </w:r>
      <w:r w:rsidRPr="00792D01">
        <w:t xml:space="preserve">, generální ředitel I.CA, </w:t>
      </w:r>
    </w:p>
    <w:p w14:paraId="39E232F2" w14:textId="711DFAC1" w:rsidR="00AC3536" w:rsidRPr="00792D01" w:rsidRDefault="00AC3536" w:rsidP="00AC3536">
      <w:pPr>
        <w:pStyle w:val="Bezmezer"/>
        <w:spacing w:line="23" w:lineRule="atLeast"/>
        <w:ind w:left="1276"/>
        <w:rPr>
          <w:sz w:val="24"/>
          <w:szCs w:val="24"/>
        </w:rPr>
      </w:pPr>
      <w:r w:rsidRPr="00792D01">
        <w:rPr>
          <w:b/>
          <w:bCs/>
        </w:rPr>
        <w:t>Mgr. Dagmar Bosáková</w:t>
      </w:r>
      <w:r w:rsidRPr="00792D01">
        <w:t>, I.CA</w:t>
      </w:r>
    </w:p>
    <w:p w14:paraId="0BE5AEFF" w14:textId="18EDB0B4" w:rsidR="00AC3536" w:rsidRPr="00792D01" w:rsidRDefault="00AC3536" w:rsidP="00D4091B">
      <w:pPr>
        <w:pStyle w:val="Bezmezer"/>
        <w:spacing w:line="23" w:lineRule="atLeast"/>
        <w:jc w:val="both"/>
        <w:rPr>
          <w:sz w:val="24"/>
          <w:szCs w:val="24"/>
        </w:rPr>
      </w:pPr>
    </w:p>
    <w:p w14:paraId="71A0A69B" w14:textId="274C9691" w:rsidR="00AC3536" w:rsidRPr="00792D01" w:rsidRDefault="00AC3536" w:rsidP="00D4091B">
      <w:pPr>
        <w:pStyle w:val="Bezmezer"/>
        <w:spacing w:line="23" w:lineRule="atLeast"/>
        <w:jc w:val="both"/>
        <w:rPr>
          <w:sz w:val="24"/>
          <w:szCs w:val="24"/>
        </w:rPr>
      </w:pPr>
      <w:r w:rsidRPr="00792D01">
        <w:rPr>
          <w:rFonts w:eastAsia="Times New Roman"/>
        </w:rPr>
        <w:t xml:space="preserve">Přednáška bude </w:t>
      </w:r>
      <w:r w:rsidRPr="00792D01">
        <w:rPr>
          <w:rFonts w:eastAsia="Times New Roman"/>
          <w:b/>
          <w:bCs/>
        </w:rPr>
        <w:t>s přístupem on-line</w:t>
      </w:r>
      <w:r w:rsidRPr="00792D01">
        <w:rPr>
          <w:rFonts w:eastAsia="Times New Roman"/>
        </w:rPr>
        <w:t xml:space="preserve"> s využitím platformy ZOOM. V případě zájmu posluchačů je </w:t>
      </w:r>
      <w:r w:rsidRPr="00792D01">
        <w:rPr>
          <w:rFonts w:eastAsia="Times New Roman"/>
          <w:b/>
          <w:bCs/>
        </w:rPr>
        <w:t>možné uskutečnit přednášku i prezenčně se současným přístupem on</w:t>
      </w:r>
      <w:r w:rsidR="00367819">
        <w:rPr>
          <w:rFonts w:eastAsia="Times New Roman"/>
          <w:b/>
          <w:bCs/>
        </w:rPr>
        <w:t>-</w:t>
      </w:r>
      <w:r w:rsidRPr="00792D01">
        <w:rPr>
          <w:rFonts w:eastAsia="Times New Roman"/>
          <w:b/>
          <w:bCs/>
        </w:rPr>
        <w:t xml:space="preserve">line. </w:t>
      </w:r>
      <w:r w:rsidRPr="00792D01">
        <w:rPr>
          <w:rFonts w:eastAsia="Times New Roman"/>
          <w:sz w:val="24"/>
          <w:szCs w:val="24"/>
        </w:rPr>
        <w:t xml:space="preserve">Místo konání prezenční formy přednášky v případě zájmu bude oznámeno s předstihem </w:t>
      </w:r>
      <w:proofErr w:type="spellStart"/>
      <w:r w:rsidRPr="00792D01">
        <w:rPr>
          <w:rFonts w:eastAsia="Times New Roman"/>
          <w:sz w:val="24"/>
          <w:szCs w:val="24"/>
        </w:rPr>
        <w:t>eMailem</w:t>
      </w:r>
      <w:proofErr w:type="spellEnd"/>
      <w:r w:rsidR="00792D01">
        <w:rPr>
          <w:rFonts w:eastAsia="Times New Roman"/>
          <w:sz w:val="24"/>
          <w:szCs w:val="24"/>
        </w:rPr>
        <w:t>.</w:t>
      </w:r>
    </w:p>
    <w:p w14:paraId="6898764B" w14:textId="77777777" w:rsidR="00AC3536" w:rsidRPr="00792D01" w:rsidRDefault="00AC3536" w:rsidP="00D4091B">
      <w:pPr>
        <w:pStyle w:val="Bezmezer"/>
        <w:spacing w:line="23" w:lineRule="atLeast"/>
        <w:jc w:val="both"/>
        <w:rPr>
          <w:b/>
          <w:bCs/>
          <w:sz w:val="24"/>
          <w:szCs w:val="24"/>
        </w:rPr>
      </w:pPr>
    </w:p>
    <w:p w14:paraId="6FA7CA18" w14:textId="40A7C286" w:rsidR="00AC3536" w:rsidRPr="00792D01" w:rsidRDefault="00AC3536" w:rsidP="00D4091B">
      <w:pPr>
        <w:pStyle w:val="Bezmezer"/>
        <w:spacing w:line="23" w:lineRule="atLeast"/>
        <w:jc w:val="both"/>
        <w:rPr>
          <w:b/>
          <w:bCs/>
          <w:sz w:val="24"/>
          <w:szCs w:val="24"/>
        </w:rPr>
      </w:pPr>
      <w:r w:rsidRPr="00792D01">
        <w:rPr>
          <w:b/>
          <w:bCs/>
          <w:sz w:val="24"/>
          <w:szCs w:val="24"/>
        </w:rPr>
        <w:t>Osnova:</w:t>
      </w:r>
    </w:p>
    <w:p w14:paraId="20D606EB" w14:textId="77777777" w:rsidR="00AC3536" w:rsidRPr="00792D01" w:rsidRDefault="00AC3536" w:rsidP="00792D01">
      <w:pPr>
        <w:pStyle w:val="Odstavecseseznamem"/>
        <w:numPr>
          <w:ilvl w:val="0"/>
          <w:numId w:val="34"/>
        </w:numPr>
        <w:spacing w:after="0" w:line="257" w:lineRule="auto"/>
        <w:ind w:left="714" w:hanging="357"/>
        <w:jc w:val="both"/>
      </w:pPr>
      <w:r w:rsidRPr="00792D01">
        <w:t xml:space="preserve">stručná geneze vzniku nařízení </w:t>
      </w:r>
      <w:proofErr w:type="spellStart"/>
      <w:r w:rsidRPr="00792D01">
        <w:t>eIDAS</w:t>
      </w:r>
      <w:proofErr w:type="spellEnd"/>
      <w:r w:rsidRPr="00792D01">
        <w:t xml:space="preserve"> – od směrnice k nařízení</w:t>
      </w:r>
    </w:p>
    <w:p w14:paraId="4DD41746" w14:textId="77777777" w:rsidR="00AC3536" w:rsidRPr="00792D01" w:rsidRDefault="00AC3536" w:rsidP="00AC3536">
      <w:pPr>
        <w:pStyle w:val="Odstavecseseznamem"/>
        <w:numPr>
          <w:ilvl w:val="0"/>
          <w:numId w:val="34"/>
        </w:numPr>
        <w:spacing w:after="160" w:line="256" w:lineRule="auto"/>
        <w:jc w:val="both"/>
        <w:rPr>
          <w:sz w:val="24"/>
          <w:szCs w:val="24"/>
        </w:rPr>
      </w:pPr>
      <w:r w:rsidRPr="00792D01">
        <w:rPr>
          <w:sz w:val="24"/>
          <w:szCs w:val="24"/>
        </w:rPr>
        <w:t xml:space="preserve">oblasti úpravy nařízení </w:t>
      </w:r>
      <w:proofErr w:type="spellStart"/>
      <w:r w:rsidRPr="00792D01">
        <w:rPr>
          <w:sz w:val="24"/>
          <w:szCs w:val="24"/>
        </w:rPr>
        <w:t>eIDAS</w:t>
      </w:r>
      <w:proofErr w:type="spellEnd"/>
      <w:r w:rsidRPr="00792D01">
        <w:rPr>
          <w:sz w:val="24"/>
          <w:szCs w:val="24"/>
        </w:rPr>
        <w:t xml:space="preserve"> a jejich obsah</w:t>
      </w:r>
    </w:p>
    <w:p w14:paraId="5C8DB138" w14:textId="77777777" w:rsidR="00AC3536" w:rsidRPr="00792D01" w:rsidRDefault="00AC3536" w:rsidP="00AC3536">
      <w:pPr>
        <w:pStyle w:val="Odstavecseseznamem"/>
        <w:numPr>
          <w:ilvl w:val="1"/>
          <w:numId w:val="35"/>
        </w:numPr>
        <w:spacing w:after="160" w:line="256" w:lineRule="auto"/>
        <w:jc w:val="both"/>
        <w:rPr>
          <w:sz w:val="24"/>
          <w:szCs w:val="24"/>
        </w:rPr>
      </w:pPr>
      <w:r w:rsidRPr="00792D01">
        <w:rPr>
          <w:sz w:val="24"/>
          <w:szCs w:val="24"/>
        </w:rPr>
        <w:t>elektronická identifikace</w:t>
      </w:r>
    </w:p>
    <w:p w14:paraId="42D4948D" w14:textId="77777777" w:rsidR="00AC3536" w:rsidRPr="00792D01" w:rsidRDefault="00AC3536" w:rsidP="00AC3536">
      <w:pPr>
        <w:pStyle w:val="Odstavecseseznamem"/>
        <w:numPr>
          <w:ilvl w:val="1"/>
          <w:numId w:val="35"/>
        </w:numPr>
        <w:spacing w:after="160" w:line="256" w:lineRule="auto"/>
        <w:jc w:val="both"/>
        <w:rPr>
          <w:sz w:val="24"/>
          <w:szCs w:val="24"/>
        </w:rPr>
      </w:pPr>
      <w:r w:rsidRPr="00792D01">
        <w:rPr>
          <w:sz w:val="24"/>
          <w:szCs w:val="24"/>
        </w:rPr>
        <w:t>služby vytvářející důvěru a kvalifikované služby vytvářející důvěru</w:t>
      </w:r>
    </w:p>
    <w:p w14:paraId="7053AB94" w14:textId="77777777" w:rsidR="00AC3536" w:rsidRPr="00792D01" w:rsidRDefault="00AC3536" w:rsidP="00AC3536">
      <w:pPr>
        <w:pStyle w:val="Odstavecseseznamem"/>
        <w:numPr>
          <w:ilvl w:val="1"/>
          <w:numId w:val="35"/>
        </w:numPr>
        <w:spacing w:after="160" w:line="256" w:lineRule="auto"/>
        <w:jc w:val="both"/>
        <w:rPr>
          <w:sz w:val="24"/>
          <w:szCs w:val="24"/>
        </w:rPr>
      </w:pPr>
      <w:r w:rsidRPr="00792D01">
        <w:rPr>
          <w:sz w:val="24"/>
          <w:szCs w:val="24"/>
        </w:rPr>
        <w:t>elektronický dokument</w:t>
      </w:r>
    </w:p>
    <w:p w14:paraId="54EA3C1C" w14:textId="77777777" w:rsidR="00AC3536" w:rsidRPr="00792D01" w:rsidRDefault="00AC3536" w:rsidP="00AC3536">
      <w:pPr>
        <w:pStyle w:val="Odstavecseseznamem"/>
        <w:numPr>
          <w:ilvl w:val="0"/>
          <w:numId w:val="35"/>
        </w:numPr>
        <w:spacing w:after="160" w:line="256" w:lineRule="auto"/>
        <w:jc w:val="both"/>
        <w:rPr>
          <w:sz w:val="24"/>
          <w:szCs w:val="24"/>
        </w:rPr>
      </w:pPr>
      <w:r w:rsidRPr="00792D01">
        <w:rPr>
          <w:sz w:val="24"/>
          <w:szCs w:val="24"/>
        </w:rPr>
        <w:t xml:space="preserve">adaptace nařízení </w:t>
      </w:r>
      <w:proofErr w:type="spellStart"/>
      <w:r w:rsidRPr="00792D01">
        <w:rPr>
          <w:sz w:val="24"/>
          <w:szCs w:val="24"/>
        </w:rPr>
        <w:t>eIDAS</w:t>
      </w:r>
      <w:proofErr w:type="spellEnd"/>
      <w:r w:rsidRPr="00792D01">
        <w:rPr>
          <w:sz w:val="24"/>
          <w:szCs w:val="24"/>
        </w:rPr>
        <w:t xml:space="preserve"> v ČR – zákon č. 250/2017 Sb. a zákon č. 297/2016 Sb.</w:t>
      </w:r>
    </w:p>
    <w:p w14:paraId="3910D504" w14:textId="77777777" w:rsidR="00AC3536" w:rsidRPr="00792D01" w:rsidRDefault="00AC3536" w:rsidP="00AC3536">
      <w:pPr>
        <w:pStyle w:val="Odstavecseseznamem"/>
        <w:numPr>
          <w:ilvl w:val="0"/>
          <w:numId w:val="35"/>
        </w:numPr>
        <w:spacing w:after="160" w:line="256" w:lineRule="auto"/>
        <w:jc w:val="both"/>
        <w:rPr>
          <w:sz w:val="24"/>
          <w:szCs w:val="24"/>
        </w:rPr>
      </w:pPr>
      <w:r w:rsidRPr="00792D01">
        <w:rPr>
          <w:sz w:val="24"/>
          <w:szCs w:val="24"/>
        </w:rPr>
        <w:t xml:space="preserve">nařízení </w:t>
      </w:r>
      <w:proofErr w:type="spellStart"/>
      <w:r w:rsidRPr="00792D01">
        <w:rPr>
          <w:sz w:val="24"/>
          <w:szCs w:val="24"/>
        </w:rPr>
        <w:t>eIDAS</w:t>
      </w:r>
      <w:proofErr w:type="spellEnd"/>
      <w:r w:rsidRPr="00792D01">
        <w:rPr>
          <w:sz w:val="24"/>
          <w:szCs w:val="24"/>
        </w:rPr>
        <w:t xml:space="preserve"> v praxi z pohledu I.CA</w:t>
      </w:r>
    </w:p>
    <w:p w14:paraId="55C8C1EF" w14:textId="77777777" w:rsidR="00AC3536" w:rsidRPr="00792D01" w:rsidRDefault="00AC3536" w:rsidP="00AC3536">
      <w:pPr>
        <w:pStyle w:val="Odstavecseseznamem"/>
        <w:numPr>
          <w:ilvl w:val="0"/>
          <w:numId w:val="35"/>
        </w:numPr>
        <w:spacing w:after="160" w:line="256" w:lineRule="auto"/>
        <w:jc w:val="both"/>
        <w:rPr>
          <w:sz w:val="24"/>
          <w:szCs w:val="24"/>
        </w:rPr>
      </w:pPr>
      <w:r w:rsidRPr="00792D01">
        <w:rPr>
          <w:sz w:val="24"/>
          <w:szCs w:val="24"/>
        </w:rPr>
        <w:t xml:space="preserve">typy elektronických podpisů a jejich použití - prostý, zaručený, uznávaný, kvalifikovaný </w:t>
      </w:r>
    </w:p>
    <w:p w14:paraId="11C4D29B" w14:textId="77777777" w:rsidR="00AC3536" w:rsidRPr="00792D01" w:rsidRDefault="00AC3536" w:rsidP="00AC3536">
      <w:pPr>
        <w:pStyle w:val="Odstavecseseznamem"/>
        <w:numPr>
          <w:ilvl w:val="0"/>
          <w:numId w:val="35"/>
        </w:numPr>
        <w:spacing w:after="160" w:line="256" w:lineRule="auto"/>
        <w:jc w:val="both"/>
        <w:rPr>
          <w:sz w:val="24"/>
          <w:szCs w:val="24"/>
        </w:rPr>
      </w:pPr>
      <w:r w:rsidRPr="00792D01">
        <w:rPr>
          <w:sz w:val="24"/>
          <w:szCs w:val="24"/>
        </w:rPr>
        <w:t xml:space="preserve">revize stávajícího nařízení </w:t>
      </w:r>
      <w:proofErr w:type="spellStart"/>
      <w:r w:rsidRPr="00792D01">
        <w:rPr>
          <w:sz w:val="24"/>
          <w:szCs w:val="24"/>
        </w:rPr>
        <w:t>eIDAS</w:t>
      </w:r>
      <w:proofErr w:type="spellEnd"/>
      <w:r w:rsidRPr="00792D01">
        <w:rPr>
          <w:sz w:val="24"/>
          <w:szCs w:val="24"/>
        </w:rPr>
        <w:t xml:space="preserve"> – hodnocení účinnosti z pohledu Evropské komise</w:t>
      </w:r>
    </w:p>
    <w:p w14:paraId="46D0438C" w14:textId="77777777" w:rsidR="00AC3536" w:rsidRPr="00792D01" w:rsidRDefault="00AC3536" w:rsidP="00AC3536">
      <w:pPr>
        <w:pStyle w:val="Odstavecseseznamem"/>
        <w:numPr>
          <w:ilvl w:val="0"/>
          <w:numId w:val="35"/>
        </w:numPr>
        <w:spacing w:after="160" w:line="256" w:lineRule="auto"/>
        <w:jc w:val="both"/>
        <w:rPr>
          <w:sz w:val="24"/>
          <w:szCs w:val="24"/>
        </w:rPr>
      </w:pPr>
      <w:r w:rsidRPr="00792D01">
        <w:rPr>
          <w:sz w:val="24"/>
          <w:szCs w:val="24"/>
        </w:rPr>
        <w:t xml:space="preserve">návrh nařízení </w:t>
      </w:r>
      <w:proofErr w:type="spellStart"/>
      <w:r w:rsidRPr="00792D01">
        <w:rPr>
          <w:sz w:val="24"/>
          <w:szCs w:val="24"/>
        </w:rPr>
        <w:t>eIDAS</w:t>
      </w:r>
      <w:proofErr w:type="spellEnd"/>
      <w:r w:rsidRPr="00792D01">
        <w:rPr>
          <w:sz w:val="24"/>
          <w:szCs w:val="24"/>
        </w:rPr>
        <w:t xml:space="preserve"> 2.0 předložený Evropskou komisí – stručné představení změn (zejména z pohledu uživatele), legislativní proces, předpokládaná účinnost</w:t>
      </w:r>
    </w:p>
    <w:p w14:paraId="3EBC3763" w14:textId="77777777" w:rsidR="00AC3536" w:rsidRPr="00792D01" w:rsidRDefault="00AC3536" w:rsidP="00AC3536">
      <w:pPr>
        <w:pStyle w:val="Odstavecseseznamem"/>
        <w:numPr>
          <w:ilvl w:val="1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792D01">
        <w:rPr>
          <w:sz w:val="24"/>
          <w:szCs w:val="24"/>
        </w:rPr>
        <w:t>služby vzdáleného podepisování a pečetění nově jako kvalifikované služby vytvářející důvěru</w:t>
      </w:r>
    </w:p>
    <w:p w14:paraId="55A5AF86" w14:textId="77777777" w:rsidR="00AC3536" w:rsidRPr="00792D01" w:rsidRDefault="00AC3536" w:rsidP="00AC3536">
      <w:pPr>
        <w:pStyle w:val="Odstavecseseznamem"/>
        <w:numPr>
          <w:ilvl w:val="1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792D01">
        <w:rPr>
          <w:sz w:val="24"/>
          <w:szCs w:val="24"/>
        </w:rPr>
        <w:t>elektronická archivace</w:t>
      </w:r>
    </w:p>
    <w:p w14:paraId="504B8A5C" w14:textId="77777777" w:rsidR="00AC3536" w:rsidRPr="00792D01" w:rsidRDefault="00AC3536" w:rsidP="00AC3536">
      <w:pPr>
        <w:pStyle w:val="Odstavecseseznamem"/>
        <w:numPr>
          <w:ilvl w:val="1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792D01">
        <w:rPr>
          <w:sz w:val="24"/>
          <w:szCs w:val="24"/>
        </w:rPr>
        <w:t>elektronická účetní kniha</w:t>
      </w:r>
    </w:p>
    <w:p w14:paraId="7D07CDB9" w14:textId="77777777" w:rsidR="00AC3536" w:rsidRPr="00792D01" w:rsidRDefault="00AC3536" w:rsidP="00AC3536">
      <w:pPr>
        <w:pStyle w:val="Odstavecseseznamem"/>
        <w:numPr>
          <w:ilvl w:val="1"/>
          <w:numId w:val="35"/>
        </w:numPr>
        <w:spacing w:after="160" w:line="256" w:lineRule="auto"/>
        <w:jc w:val="both"/>
        <w:rPr>
          <w:sz w:val="24"/>
          <w:szCs w:val="24"/>
        </w:rPr>
      </w:pPr>
      <w:r w:rsidRPr="00792D01">
        <w:rPr>
          <w:sz w:val="24"/>
          <w:szCs w:val="24"/>
        </w:rPr>
        <w:t>kvalifikované elektronické osvědčení atributů</w:t>
      </w:r>
    </w:p>
    <w:p w14:paraId="2F6C3E66" w14:textId="77777777" w:rsidR="00AC3536" w:rsidRPr="00792D01" w:rsidRDefault="00AC3536" w:rsidP="00AC3536">
      <w:pPr>
        <w:pStyle w:val="Odstavecseseznamem"/>
        <w:numPr>
          <w:ilvl w:val="1"/>
          <w:numId w:val="35"/>
        </w:numPr>
        <w:spacing w:after="160" w:line="256" w:lineRule="auto"/>
        <w:jc w:val="both"/>
        <w:rPr>
          <w:sz w:val="24"/>
          <w:szCs w:val="24"/>
        </w:rPr>
      </w:pPr>
      <w:r w:rsidRPr="00792D01">
        <w:rPr>
          <w:sz w:val="24"/>
          <w:szCs w:val="24"/>
        </w:rPr>
        <w:t>koncept evropské peněženky digitální identity.</w:t>
      </w:r>
    </w:p>
    <w:p w14:paraId="7F0A62CA" w14:textId="77777777" w:rsidR="00AC3536" w:rsidRPr="00792D01" w:rsidRDefault="00AC3536" w:rsidP="00D4091B">
      <w:pPr>
        <w:pStyle w:val="Bezmezer"/>
        <w:spacing w:line="23" w:lineRule="atLeast"/>
        <w:jc w:val="both"/>
        <w:rPr>
          <w:sz w:val="24"/>
          <w:szCs w:val="24"/>
        </w:rPr>
      </w:pPr>
    </w:p>
    <w:p w14:paraId="6B94E684" w14:textId="77777777" w:rsidR="00AC3536" w:rsidRPr="00792D01" w:rsidRDefault="00AC3536" w:rsidP="00D4091B">
      <w:pPr>
        <w:pStyle w:val="Bezmezer"/>
        <w:spacing w:line="23" w:lineRule="atLeast"/>
        <w:jc w:val="both"/>
        <w:rPr>
          <w:sz w:val="24"/>
          <w:szCs w:val="24"/>
        </w:rPr>
      </w:pPr>
    </w:p>
    <w:p w14:paraId="74AC62DE" w14:textId="4C7CD219" w:rsidR="00C479E1" w:rsidRPr="00792D01" w:rsidRDefault="00AC7974" w:rsidP="00D4091B">
      <w:pPr>
        <w:pStyle w:val="Bezmezer"/>
        <w:spacing w:line="23" w:lineRule="atLeast"/>
        <w:jc w:val="both"/>
        <w:rPr>
          <w:sz w:val="24"/>
          <w:szCs w:val="24"/>
        </w:rPr>
      </w:pPr>
      <w:r w:rsidRPr="00792D01">
        <w:rPr>
          <w:sz w:val="24"/>
          <w:szCs w:val="24"/>
        </w:rPr>
        <w:t>Případné dot</w:t>
      </w:r>
      <w:r w:rsidR="001A4F53" w:rsidRPr="00792D01">
        <w:rPr>
          <w:sz w:val="24"/>
          <w:szCs w:val="24"/>
        </w:rPr>
        <w:t xml:space="preserve">azy k přednášenému tématu </w:t>
      </w:r>
      <w:r w:rsidR="005A1ED7" w:rsidRPr="00792D01">
        <w:rPr>
          <w:sz w:val="24"/>
          <w:szCs w:val="24"/>
        </w:rPr>
        <w:t xml:space="preserve">můžete napsat i předem na adresu </w:t>
      </w:r>
      <w:hyperlink r:id="rId9" w:history="1">
        <w:r w:rsidR="005A1ED7" w:rsidRPr="00792D01">
          <w:rPr>
            <w:rStyle w:val="Hypertextovodkaz"/>
            <w:sz w:val="24"/>
            <w:szCs w:val="24"/>
          </w:rPr>
          <w:t>baresova.eva@seznam.cz</w:t>
        </w:r>
      </w:hyperlink>
      <w:r w:rsidR="005A1ED7" w:rsidRPr="00792D01">
        <w:rPr>
          <w:sz w:val="24"/>
          <w:szCs w:val="24"/>
        </w:rPr>
        <w:t>. Dotazy budou předány přednášející</w:t>
      </w:r>
      <w:r w:rsidR="00271A9A" w:rsidRPr="00792D01">
        <w:rPr>
          <w:sz w:val="24"/>
          <w:szCs w:val="24"/>
        </w:rPr>
        <w:t>mu</w:t>
      </w:r>
      <w:r w:rsidR="005A1ED7" w:rsidRPr="00792D01">
        <w:rPr>
          <w:sz w:val="24"/>
          <w:szCs w:val="24"/>
        </w:rPr>
        <w:t>.</w:t>
      </w:r>
      <w:r w:rsidR="001A4F53" w:rsidRPr="00792D01">
        <w:rPr>
          <w:sz w:val="24"/>
          <w:szCs w:val="24"/>
        </w:rPr>
        <w:t xml:space="preserve"> </w:t>
      </w:r>
      <w:r w:rsidR="005A1ED7" w:rsidRPr="00792D01">
        <w:rPr>
          <w:sz w:val="24"/>
          <w:szCs w:val="24"/>
        </w:rPr>
        <w:t xml:space="preserve"> </w:t>
      </w:r>
    </w:p>
    <w:p w14:paraId="1459DF9A" w14:textId="236C1F10" w:rsidR="001A4F53" w:rsidRPr="00792D01" w:rsidRDefault="001A4F53" w:rsidP="00D4091B">
      <w:pPr>
        <w:pStyle w:val="Bezmezer"/>
        <w:spacing w:line="23" w:lineRule="atLeast"/>
        <w:rPr>
          <w:sz w:val="24"/>
          <w:szCs w:val="24"/>
        </w:rPr>
      </w:pPr>
    </w:p>
    <w:p w14:paraId="46776493" w14:textId="77777777" w:rsidR="00284D88" w:rsidRPr="00792D01" w:rsidRDefault="00284D88" w:rsidP="00284D88">
      <w:pPr>
        <w:pStyle w:val="Bezmezer"/>
        <w:spacing w:line="23" w:lineRule="atLeast"/>
        <w:rPr>
          <w:sz w:val="24"/>
          <w:szCs w:val="24"/>
        </w:rPr>
      </w:pPr>
      <w:r w:rsidRPr="00792D01">
        <w:rPr>
          <w:sz w:val="24"/>
          <w:szCs w:val="24"/>
        </w:rPr>
        <w:t xml:space="preserve">Souhrnné informace lze získat na stránkách: </w:t>
      </w:r>
      <w:hyperlink r:id="rId10" w:history="1">
        <w:r w:rsidRPr="00792D01">
          <w:rPr>
            <w:rStyle w:val="Hypertextovodkaz"/>
            <w:sz w:val="24"/>
            <w:szCs w:val="24"/>
          </w:rPr>
          <w:t>www.jednotaceskychpravniku.cz</w:t>
        </w:r>
      </w:hyperlink>
    </w:p>
    <w:p w14:paraId="779D70F6" w14:textId="7EDE5F60" w:rsidR="00AC3536" w:rsidRPr="00792D01" w:rsidRDefault="00AC3536" w:rsidP="00D4091B">
      <w:pPr>
        <w:pStyle w:val="Bezmezer"/>
        <w:spacing w:line="23" w:lineRule="atLeast"/>
        <w:rPr>
          <w:sz w:val="24"/>
          <w:szCs w:val="24"/>
        </w:rPr>
      </w:pPr>
    </w:p>
    <w:p w14:paraId="33FDD7C4" w14:textId="77777777" w:rsidR="00792D01" w:rsidRPr="00792D01" w:rsidRDefault="00792D01" w:rsidP="00D4091B">
      <w:pPr>
        <w:pStyle w:val="Bezmezer"/>
        <w:spacing w:line="23" w:lineRule="atLeast"/>
        <w:rPr>
          <w:sz w:val="24"/>
          <w:szCs w:val="24"/>
        </w:rPr>
      </w:pPr>
    </w:p>
    <w:p w14:paraId="56E3E1A6" w14:textId="7792DBF1" w:rsidR="003F713A" w:rsidRPr="00792D01" w:rsidRDefault="003F713A" w:rsidP="00D4091B">
      <w:pPr>
        <w:pStyle w:val="Bezmezer"/>
        <w:spacing w:line="23" w:lineRule="atLeast"/>
        <w:rPr>
          <w:b/>
          <w:bCs/>
          <w:sz w:val="28"/>
          <w:szCs w:val="28"/>
        </w:rPr>
      </w:pPr>
      <w:r w:rsidRPr="00792D01">
        <w:rPr>
          <w:b/>
          <w:bCs/>
          <w:sz w:val="28"/>
          <w:szCs w:val="28"/>
        </w:rPr>
        <w:lastRenderedPageBreak/>
        <w:t>Přihlásit se na semináře</w:t>
      </w:r>
      <w:r w:rsidR="00270FE7" w:rsidRPr="00792D01">
        <w:rPr>
          <w:b/>
          <w:bCs/>
          <w:sz w:val="28"/>
          <w:szCs w:val="28"/>
        </w:rPr>
        <w:t xml:space="preserve">, přednášky </w:t>
      </w:r>
      <w:r w:rsidRPr="00792D01">
        <w:rPr>
          <w:b/>
          <w:bCs/>
          <w:sz w:val="28"/>
          <w:szCs w:val="28"/>
        </w:rPr>
        <w:t>je možné</w:t>
      </w:r>
    </w:p>
    <w:p w14:paraId="7F547AD0" w14:textId="0010C1F3" w:rsidR="003F713A" w:rsidRPr="00792D01" w:rsidRDefault="003F713A" w:rsidP="00D4091B">
      <w:pPr>
        <w:pStyle w:val="Bezmezer"/>
        <w:numPr>
          <w:ilvl w:val="0"/>
          <w:numId w:val="1"/>
        </w:numPr>
        <w:spacing w:line="23" w:lineRule="atLeast"/>
        <w:rPr>
          <w:sz w:val="24"/>
          <w:szCs w:val="24"/>
        </w:rPr>
      </w:pPr>
      <w:r w:rsidRPr="00792D01">
        <w:rPr>
          <w:sz w:val="24"/>
          <w:szCs w:val="24"/>
        </w:rPr>
        <w:t xml:space="preserve">pomocí formuláře na našich webových stránkách: </w:t>
      </w:r>
      <w:hyperlink r:id="rId11" w:history="1">
        <w:r w:rsidRPr="00792D01">
          <w:rPr>
            <w:rStyle w:val="Hypertextovodkaz"/>
            <w:sz w:val="24"/>
            <w:szCs w:val="24"/>
          </w:rPr>
          <w:t>www.jednotaceskychpravniku.cz</w:t>
        </w:r>
      </w:hyperlink>
    </w:p>
    <w:p w14:paraId="7B579CAF" w14:textId="3FCCE0EC" w:rsidR="00932768" w:rsidRPr="00792D01" w:rsidRDefault="003F713A" w:rsidP="00D4091B">
      <w:pPr>
        <w:pStyle w:val="Bezmezer"/>
        <w:numPr>
          <w:ilvl w:val="0"/>
          <w:numId w:val="1"/>
        </w:numPr>
        <w:spacing w:line="23" w:lineRule="atLeast"/>
        <w:rPr>
          <w:sz w:val="24"/>
          <w:szCs w:val="24"/>
        </w:rPr>
      </w:pPr>
      <w:r w:rsidRPr="00792D01">
        <w:rPr>
          <w:sz w:val="24"/>
          <w:szCs w:val="24"/>
        </w:rPr>
        <w:t xml:space="preserve">zasláním přihlášky na e-mail adresu: </w:t>
      </w:r>
      <w:hyperlink r:id="rId12" w:history="1">
        <w:r w:rsidR="00AC7974" w:rsidRPr="00792D01">
          <w:rPr>
            <w:rStyle w:val="Hypertextovodkaz"/>
            <w:sz w:val="24"/>
            <w:szCs w:val="24"/>
          </w:rPr>
          <w:t>jcppraha</w:t>
        </w:r>
        <w:r w:rsidR="00AC7974" w:rsidRPr="00792D01">
          <w:rPr>
            <w:rStyle w:val="Hypertextovodkaz"/>
            <w:rFonts w:eastAsia="Times New Roman"/>
            <w:sz w:val="24"/>
            <w:szCs w:val="24"/>
            <w:lang w:eastAsia="cs-CZ"/>
          </w:rPr>
          <w:t>@jednotaceskychpravniku.cz</w:t>
        </w:r>
      </w:hyperlink>
      <w:r w:rsidR="00F008AF" w:rsidRPr="00792D01">
        <w:rPr>
          <w:rStyle w:val="Hypertextovodkaz"/>
          <w:rFonts w:eastAsia="Times New Roman"/>
          <w:sz w:val="24"/>
          <w:szCs w:val="24"/>
          <w:lang w:eastAsia="cs-CZ"/>
        </w:rPr>
        <w:t>.</w:t>
      </w:r>
      <w:r w:rsidR="00AC7974" w:rsidRPr="00792D01">
        <w:rPr>
          <w:rFonts w:eastAsia="Times New Roman"/>
          <w:sz w:val="24"/>
          <w:szCs w:val="24"/>
          <w:lang w:eastAsia="cs-CZ"/>
        </w:rPr>
        <w:t xml:space="preserve"> </w:t>
      </w:r>
    </w:p>
    <w:p w14:paraId="31DD9C5F" w14:textId="67656842" w:rsidR="00C353FF" w:rsidRPr="00792D01" w:rsidRDefault="00C353FF" w:rsidP="00A26BB8">
      <w:pPr>
        <w:pStyle w:val="Bezmezer"/>
        <w:spacing w:line="23" w:lineRule="atLeast"/>
        <w:ind w:right="283"/>
        <w:rPr>
          <w:sz w:val="24"/>
          <w:szCs w:val="24"/>
        </w:rPr>
      </w:pPr>
    </w:p>
    <w:tbl>
      <w:tblPr>
        <w:tblStyle w:val="Mkatabulky"/>
        <w:tblW w:w="9356" w:type="dxa"/>
        <w:tblInd w:w="-5" w:type="dxa"/>
        <w:tblLook w:val="04A0" w:firstRow="1" w:lastRow="0" w:firstColumn="1" w:lastColumn="0" w:noHBand="0" w:noVBand="1"/>
      </w:tblPr>
      <w:tblGrid>
        <w:gridCol w:w="3206"/>
        <w:gridCol w:w="2781"/>
        <w:gridCol w:w="3369"/>
      </w:tblGrid>
      <w:tr w:rsidR="00F06978" w:rsidRPr="00792D01" w14:paraId="56A6C233" w14:textId="77777777" w:rsidTr="00CF0D7A">
        <w:trPr>
          <w:trHeight w:val="562"/>
        </w:trPr>
        <w:tc>
          <w:tcPr>
            <w:tcW w:w="3206" w:type="dxa"/>
            <w:shd w:val="clear" w:color="auto" w:fill="DBE5F1" w:themeFill="accent1" w:themeFillTint="33"/>
          </w:tcPr>
          <w:p w14:paraId="681B713F" w14:textId="385D9241" w:rsidR="00F06978" w:rsidRPr="00792D01" w:rsidRDefault="00F06978" w:rsidP="00A26BB8">
            <w:pPr>
              <w:pStyle w:val="Bezmezer"/>
              <w:spacing w:line="23" w:lineRule="atLeast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 w:rsidRPr="00792D01">
              <w:rPr>
                <w:b/>
                <w:bCs/>
                <w:sz w:val="24"/>
                <w:szCs w:val="24"/>
              </w:rPr>
              <w:t>Účastnický poplatek</w:t>
            </w:r>
          </w:p>
        </w:tc>
        <w:tc>
          <w:tcPr>
            <w:tcW w:w="2781" w:type="dxa"/>
            <w:shd w:val="clear" w:color="auto" w:fill="DBE5F1" w:themeFill="accent1" w:themeFillTint="33"/>
          </w:tcPr>
          <w:p w14:paraId="7FD463DC" w14:textId="746F7524" w:rsidR="00F06978" w:rsidRPr="00792D01" w:rsidRDefault="00F06978" w:rsidP="00A26BB8">
            <w:pPr>
              <w:pStyle w:val="Bezmezer"/>
              <w:spacing w:line="23" w:lineRule="atLeast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 w:rsidRPr="00792D01">
              <w:rPr>
                <w:b/>
                <w:bCs/>
                <w:sz w:val="24"/>
                <w:szCs w:val="24"/>
              </w:rPr>
              <w:t>Seminář</w:t>
            </w:r>
          </w:p>
        </w:tc>
        <w:tc>
          <w:tcPr>
            <w:tcW w:w="3369" w:type="dxa"/>
            <w:shd w:val="clear" w:color="auto" w:fill="DBE5F1" w:themeFill="accent1" w:themeFillTint="33"/>
          </w:tcPr>
          <w:p w14:paraId="1207F74B" w14:textId="2DCD8659" w:rsidR="00F06978" w:rsidRPr="00792D01" w:rsidRDefault="00792D01" w:rsidP="00A26BB8">
            <w:pPr>
              <w:pStyle w:val="Bezmezer"/>
              <w:spacing w:line="23" w:lineRule="atLeast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 w:rsidRPr="00792D01">
              <w:rPr>
                <w:b/>
                <w:bCs/>
                <w:sz w:val="24"/>
                <w:szCs w:val="24"/>
              </w:rPr>
              <w:t>Odpolední p</w:t>
            </w:r>
            <w:r w:rsidR="00F06978" w:rsidRPr="00792D01">
              <w:rPr>
                <w:b/>
                <w:bCs/>
                <w:sz w:val="24"/>
                <w:szCs w:val="24"/>
              </w:rPr>
              <w:t>řednáška</w:t>
            </w:r>
          </w:p>
        </w:tc>
      </w:tr>
      <w:tr w:rsidR="00F06978" w:rsidRPr="00792D01" w14:paraId="34EF271F" w14:textId="77777777" w:rsidTr="00A336B3">
        <w:tc>
          <w:tcPr>
            <w:tcW w:w="3206" w:type="dxa"/>
          </w:tcPr>
          <w:p w14:paraId="04593336" w14:textId="1C1B1AB9" w:rsidR="00F06978" w:rsidRPr="00792D01" w:rsidRDefault="00F06978" w:rsidP="00A26BB8">
            <w:pPr>
              <w:pStyle w:val="Bezmezer"/>
              <w:spacing w:line="23" w:lineRule="atLeast"/>
              <w:ind w:right="283"/>
              <w:rPr>
                <w:sz w:val="24"/>
                <w:szCs w:val="24"/>
              </w:rPr>
            </w:pPr>
            <w:r w:rsidRPr="00792D01">
              <w:rPr>
                <w:sz w:val="24"/>
                <w:szCs w:val="24"/>
              </w:rPr>
              <w:t>Základní</w:t>
            </w:r>
          </w:p>
        </w:tc>
        <w:tc>
          <w:tcPr>
            <w:tcW w:w="2781" w:type="dxa"/>
          </w:tcPr>
          <w:p w14:paraId="6D0E4BA6" w14:textId="0826F83D" w:rsidR="00F06978" w:rsidRPr="00792D01" w:rsidRDefault="00F06978" w:rsidP="00F06978">
            <w:pPr>
              <w:pStyle w:val="Bezmezer"/>
              <w:spacing w:line="23" w:lineRule="atLeast"/>
              <w:ind w:right="283"/>
              <w:jc w:val="center"/>
              <w:rPr>
                <w:sz w:val="24"/>
                <w:szCs w:val="24"/>
              </w:rPr>
            </w:pPr>
            <w:r w:rsidRPr="00792D01">
              <w:rPr>
                <w:sz w:val="24"/>
                <w:szCs w:val="24"/>
              </w:rPr>
              <w:t>1500 Kč</w:t>
            </w:r>
          </w:p>
        </w:tc>
        <w:tc>
          <w:tcPr>
            <w:tcW w:w="3369" w:type="dxa"/>
          </w:tcPr>
          <w:p w14:paraId="5878FF83" w14:textId="234FDB20" w:rsidR="00F06978" w:rsidRPr="00792D01" w:rsidRDefault="00F06978" w:rsidP="00F06978">
            <w:pPr>
              <w:pStyle w:val="Bezmezer"/>
              <w:spacing w:line="23" w:lineRule="atLeast"/>
              <w:ind w:right="283"/>
              <w:jc w:val="center"/>
              <w:rPr>
                <w:sz w:val="24"/>
                <w:szCs w:val="24"/>
              </w:rPr>
            </w:pPr>
            <w:r w:rsidRPr="00792D01">
              <w:rPr>
                <w:sz w:val="24"/>
                <w:szCs w:val="24"/>
              </w:rPr>
              <w:t>400 Kč</w:t>
            </w:r>
          </w:p>
        </w:tc>
      </w:tr>
      <w:tr w:rsidR="00F06978" w:rsidRPr="00792D01" w14:paraId="626BFF4E" w14:textId="77777777" w:rsidTr="00865BDD">
        <w:tc>
          <w:tcPr>
            <w:tcW w:w="3206" w:type="dxa"/>
          </w:tcPr>
          <w:p w14:paraId="55BCA4A1" w14:textId="62A340D7" w:rsidR="00F06978" w:rsidRPr="00792D01" w:rsidRDefault="00F06978" w:rsidP="00A26BB8">
            <w:pPr>
              <w:pStyle w:val="Bezmezer"/>
              <w:spacing w:line="23" w:lineRule="atLeast"/>
              <w:ind w:right="283"/>
              <w:rPr>
                <w:sz w:val="24"/>
                <w:szCs w:val="24"/>
              </w:rPr>
            </w:pPr>
            <w:r w:rsidRPr="00792D01">
              <w:rPr>
                <w:sz w:val="24"/>
                <w:szCs w:val="24"/>
              </w:rPr>
              <w:t>Snížený*</w:t>
            </w:r>
          </w:p>
        </w:tc>
        <w:tc>
          <w:tcPr>
            <w:tcW w:w="2781" w:type="dxa"/>
          </w:tcPr>
          <w:p w14:paraId="4104A28F" w14:textId="546A6DC9" w:rsidR="00F06978" w:rsidRPr="00792D01" w:rsidRDefault="00F06978" w:rsidP="00F06978">
            <w:pPr>
              <w:pStyle w:val="Bezmezer"/>
              <w:spacing w:line="23" w:lineRule="atLeast"/>
              <w:ind w:right="283"/>
              <w:jc w:val="center"/>
              <w:rPr>
                <w:sz w:val="24"/>
                <w:szCs w:val="24"/>
              </w:rPr>
            </w:pPr>
            <w:r w:rsidRPr="00792D01">
              <w:rPr>
                <w:sz w:val="24"/>
                <w:szCs w:val="24"/>
              </w:rPr>
              <w:t>900 Kč</w:t>
            </w:r>
          </w:p>
        </w:tc>
        <w:tc>
          <w:tcPr>
            <w:tcW w:w="3369" w:type="dxa"/>
          </w:tcPr>
          <w:p w14:paraId="69DD1B44" w14:textId="77BD47F7" w:rsidR="00F06978" w:rsidRPr="00792D01" w:rsidRDefault="00F06978" w:rsidP="00F06978">
            <w:pPr>
              <w:pStyle w:val="Bezmezer"/>
              <w:spacing w:line="23" w:lineRule="atLeast"/>
              <w:ind w:right="283"/>
              <w:jc w:val="center"/>
              <w:rPr>
                <w:sz w:val="24"/>
                <w:szCs w:val="24"/>
              </w:rPr>
            </w:pPr>
            <w:r w:rsidRPr="00792D01">
              <w:rPr>
                <w:sz w:val="24"/>
                <w:szCs w:val="24"/>
              </w:rPr>
              <w:t>200 Kč</w:t>
            </w:r>
          </w:p>
        </w:tc>
      </w:tr>
    </w:tbl>
    <w:p w14:paraId="6BBED1B1" w14:textId="71C189B7" w:rsidR="000B1713" w:rsidRPr="00792D01" w:rsidRDefault="003A5419" w:rsidP="00D4091B">
      <w:pPr>
        <w:spacing w:before="120" w:line="23" w:lineRule="atLeast"/>
        <w:ind w:left="142" w:hanging="142"/>
        <w:jc w:val="both"/>
        <w:rPr>
          <w:rFonts w:eastAsia="Times New Roman"/>
          <w:sz w:val="27"/>
          <w:szCs w:val="27"/>
          <w:lang w:eastAsia="cs-CZ"/>
        </w:rPr>
      </w:pPr>
      <w:r w:rsidRPr="00792D01">
        <w:rPr>
          <w:sz w:val="24"/>
          <w:szCs w:val="24"/>
        </w:rPr>
        <w:t>*Členové JČP, kteří mají zaplacené členské příspěvky, justiční čekatelé a asistenti, advokátní, notářští a exekutorští koncipienti a studenti právnických fakult uhrazují snížený účastnický poplatek.</w:t>
      </w:r>
      <w:r w:rsidRPr="00792D01">
        <w:rPr>
          <w:rFonts w:eastAsia="Times New Roman"/>
          <w:sz w:val="27"/>
          <w:szCs w:val="27"/>
          <w:lang w:eastAsia="cs-CZ"/>
        </w:rPr>
        <w:t xml:space="preserve"> </w:t>
      </w:r>
    </w:p>
    <w:p w14:paraId="6CE27311" w14:textId="77777777" w:rsidR="005368B9" w:rsidRPr="00792D01" w:rsidRDefault="005368B9" w:rsidP="00D4091B">
      <w:pPr>
        <w:pStyle w:val="Bezmezer"/>
        <w:ind w:left="426" w:hanging="426"/>
        <w:jc w:val="both"/>
        <w:rPr>
          <w:sz w:val="24"/>
          <w:szCs w:val="24"/>
        </w:rPr>
      </w:pPr>
      <w:r w:rsidRPr="00792D01">
        <w:rPr>
          <w:sz w:val="24"/>
          <w:szCs w:val="24"/>
        </w:rPr>
        <w:t>Úhradu účastnického poplatku lze provést</w:t>
      </w:r>
    </w:p>
    <w:p w14:paraId="466540A5" w14:textId="77777777" w:rsidR="005368B9" w:rsidRPr="00792D01" w:rsidRDefault="005368B9" w:rsidP="00D4091B">
      <w:pPr>
        <w:pStyle w:val="Bezmezer"/>
        <w:ind w:left="709" w:hanging="284"/>
        <w:jc w:val="both"/>
        <w:rPr>
          <w:sz w:val="24"/>
          <w:szCs w:val="24"/>
        </w:rPr>
      </w:pPr>
      <w:r w:rsidRPr="00792D01">
        <w:rPr>
          <w:sz w:val="24"/>
          <w:szCs w:val="24"/>
        </w:rPr>
        <w:t>a)</w:t>
      </w:r>
      <w:r w:rsidRPr="00792D01">
        <w:rPr>
          <w:sz w:val="24"/>
          <w:szCs w:val="24"/>
        </w:rPr>
        <w:tab/>
        <w:t xml:space="preserve">platební kartou, nebo </w:t>
      </w:r>
    </w:p>
    <w:p w14:paraId="356DE251" w14:textId="77777777" w:rsidR="005368B9" w:rsidRPr="00792D01" w:rsidRDefault="005368B9" w:rsidP="00D4091B">
      <w:pPr>
        <w:pStyle w:val="Bezmezer"/>
        <w:ind w:left="709" w:hanging="283"/>
        <w:jc w:val="both"/>
        <w:rPr>
          <w:sz w:val="24"/>
          <w:szCs w:val="24"/>
        </w:rPr>
      </w:pPr>
      <w:r w:rsidRPr="00792D01">
        <w:rPr>
          <w:sz w:val="24"/>
          <w:szCs w:val="24"/>
        </w:rPr>
        <w:t>b)</w:t>
      </w:r>
      <w:r w:rsidRPr="00792D01">
        <w:rPr>
          <w:sz w:val="24"/>
          <w:szCs w:val="24"/>
        </w:rPr>
        <w:tab/>
        <w:t xml:space="preserve">na podkladě faktury, kterou účastník obdrží po přihlášení, k tomu je povinen sdělit základní fakturační údaje – </w:t>
      </w:r>
      <w:r w:rsidRPr="00792D01">
        <w:rPr>
          <w:b/>
          <w:bCs/>
          <w:sz w:val="24"/>
          <w:szCs w:val="24"/>
        </w:rPr>
        <w:t>název, sídlo, IČO, DIČ plátce, bankovní spojení</w:t>
      </w:r>
      <w:r w:rsidRPr="00792D01">
        <w:rPr>
          <w:sz w:val="24"/>
          <w:szCs w:val="24"/>
        </w:rPr>
        <w:t>, nebo</w:t>
      </w:r>
    </w:p>
    <w:p w14:paraId="5390183D" w14:textId="22F1647A" w:rsidR="005368B9" w:rsidRPr="00792D01" w:rsidRDefault="005368B9" w:rsidP="00D4091B">
      <w:pPr>
        <w:pStyle w:val="Bezmezer"/>
        <w:ind w:left="709" w:hanging="283"/>
        <w:jc w:val="both"/>
        <w:rPr>
          <w:sz w:val="24"/>
          <w:szCs w:val="24"/>
        </w:rPr>
      </w:pPr>
      <w:r w:rsidRPr="00792D01">
        <w:rPr>
          <w:sz w:val="24"/>
          <w:szCs w:val="24"/>
        </w:rPr>
        <w:t>c)</w:t>
      </w:r>
      <w:r w:rsidRPr="00792D01">
        <w:rPr>
          <w:sz w:val="24"/>
          <w:szCs w:val="24"/>
        </w:rPr>
        <w:tab/>
        <w:t xml:space="preserve">bezhotovostním převodem na účet Pražského sdružení JČP, IČO: 45248559 u Československé obchodní banky v Praze, číslo </w:t>
      </w:r>
      <w:r w:rsidRPr="00792D01">
        <w:rPr>
          <w:b/>
          <w:sz w:val="24"/>
          <w:szCs w:val="24"/>
        </w:rPr>
        <w:t>106 231 472/0300</w:t>
      </w:r>
      <w:r w:rsidRPr="00792D01">
        <w:rPr>
          <w:sz w:val="24"/>
          <w:szCs w:val="24"/>
        </w:rPr>
        <w:t xml:space="preserve">, </w:t>
      </w:r>
      <w:proofErr w:type="spellStart"/>
      <w:r w:rsidRPr="00792D01">
        <w:rPr>
          <w:b/>
          <w:bCs/>
          <w:sz w:val="24"/>
          <w:szCs w:val="24"/>
        </w:rPr>
        <w:t>konst</w:t>
      </w:r>
      <w:proofErr w:type="spellEnd"/>
      <w:r w:rsidRPr="00792D01">
        <w:rPr>
          <w:b/>
          <w:bCs/>
          <w:sz w:val="24"/>
          <w:szCs w:val="24"/>
        </w:rPr>
        <w:t>. symbol 0308</w:t>
      </w:r>
      <w:r w:rsidRPr="00792D01">
        <w:rPr>
          <w:sz w:val="24"/>
          <w:szCs w:val="24"/>
        </w:rPr>
        <w:t xml:space="preserve">, </w:t>
      </w:r>
      <w:r w:rsidRPr="00792D01">
        <w:rPr>
          <w:b/>
          <w:sz w:val="24"/>
          <w:szCs w:val="24"/>
        </w:rPr>
        <w:t xml:space="preserve">variabilní symbol </w:t>
      </w:r>
      <w:r w:rsidRPr="00792D01">
        <w:rPr>
          <w:sz w:val="24"/>
          <w:szCs w:val="24"/>
        </w:rPr>
        <w:t xml:space="preserve">je vždy </w:t>
      </w:r>
      <w:r w:rsidRPr="00792D01">
        <w:rPr>
          <w:b/>
          <w:sz w:val="24"/>
          <w:szCs w:val="24"/>
        </w:rPr>
        <w:t>kód příslušné vzdělávací akce</w:t>
      </w:r>
      <w:r w:rsidRPr="00792D01">
        <w:rPr>
          <w:sz w:val="24"/>
          <w:szCs w:val="24"/>
        </w:rPr>
        <w:t xml:space="preserve"> (např. 521apod.) a ve zprávě pro příjemce platby nutno</w:t>
      </w:r>
      <w:r w:rsidR="00F61B61" w:rsidRPr="00792D01">
        <w:rPr>
          <w:sz w:val="24"/>
          <w:szCs w:val="24"/>
        </w:rPr>
        <w:t xml:space="preserve"> u</w:t>
      </w:r>
      <w:r w:rsidR="00F06978" w:rsidRPr="00792D01">
        <w:rPr>
          <w:sz w:val="24"/>
          <w:szCs w:val="24"/>
        </w:rPr>
        <w:t>v</w:t>
      </w:r>
      <w:r w:rsidR="00F61B61" w:rsidRPr="00792D01">
        <w:rPr>
          <w:sz w:val="24"/>
          <w:szCs w:val="24"/>
        </w:rPr>
        <w:t>ést</w:t>
      </w:r>
      <w:r w:rsidRPr="00792D01">
        <w:rPr>
          <w:sz w:val="24"/>
          <w:szCs w:val="24"/>
        </w:rPr>
        <w:t xml:space="preserve"> </w:t>
      </w:r>
      <w:r w:rsidRPr="00792D01">
        <w:rPr>
          <w:b/>
          <w:sz w:val="24"/>
          <w:szCs w:val="24"/>
        </w:rPr>
        <w:t xml:space="preserve">jméno a příjmení účastníka. </w:t>
      </w:r>
    </w:p>
    <w:p w14:paraId="2674E0D8" w14:textId="77777777" w:rsidR="005368B9" w:rsidRPr="00792D01" w:rsidRDefault="005368B9" w:rsidP="00D4091B">
      <w:pPr>
        <w:pStyle w:val="Bezmezer"/>
        <w:spacing w:line="23" w:lineRule="atLeast"/>
        <w:jc w:val="both"/>
        <w:rPr>
          <w:rFonts w:eastAsia="Times New Roman"/>
          <w:sz w:val="24"/>
          <w:szCs w:val="24"/>
          <w:lang w:eastAsia="cs-CZ"/>
        </w:rPr>
      </w:pPr>
    </w:p>
    <w:p w14:paraId="1B31307E" w14:textId="1F3D2183" w:rsidR="000B1713" w:rsidRPr="00792D01" w:rsidRDefault="000B1713" w:rsidP="00D4091B">
      <w:pPr>
        <w:pStyle w:val="Bezmezer"/>
        <w:spacing w:line="23" w:lineRule="atLeast"/>
        <w:jc w:val="both"/>
        <w:rPr>
          <w:rFonts w:eastAsia="Times New Roman"/>
          <w:sz w:val="24"/>
          <w:szCs w:val="24"/>
          <w:lang w:eastAsia="cs-CZ"/>
        </w:rPr>
      </w:pPr>
      <w:r w:rsidRPr="00792D01">
        <w:rPr>
          <w:rFonts w:eastAsia="Times New Roman"/>
          <w:sz w:val="24"/>
          <w:szCs w:val="24"/>
          <w:lang w:eastAsia="cs-CZ"/>
        </w:rPr>
        <w:t xml:space="preserve">Účast na </w:t>
      </w:r>
      <w:r w:rsidR="005368B9" w:rsidRPr="00792D01">
        <w:rPr>
          <w:rFonts w:eastAsia="Times New Roman"/>
          <w:sz w:val="24"/>
          <w:szCs w:val="24"/>
          <w:lang w:eastAsia="cs-CZ"/>
        </w:rPr>
        <w:t>vzdělávacích akcích</w:t>
      </w:r>
      <w:r w:rsidRPr="00792D01">
        <w:rPr>
          <w:rFonts w:eastAsia="Times New Roman"/>
          <w:sz w:val="24"/>
          <w:szCs w:val="24"/>
          <w:lang w:eastAsia="cs-CZ"/>
        </w:rPr>
        <w:t xml:space="preserve"> uznává Česká advokátní komora jako součást odborné přípravy k</w:t>
      </w:r>
      <w:r w:rsidR="002B25C6" w:rsidRPr="00792D01">
        <w:rPr>
          <w:rFonts w:eastAsia="Times New Roman"/>
          <w:sz w:val="24"/>
          <w:szCs w:val="24"/>
          <w:lang w:eastAsia="cs-CZ"/>
        </w:rPr>
        <w:t> </w:t>
      </w:r>
      <w:r w:rsidRPr="00792D01">
        <w:rPr>
          <w:rFonts w:eastAsia="Times New Roman"/>
          <w:sz w:val="24"/>
          <w:szCs w:val="24"/>
          <w:lang w:eastAsia="cs-CZ"/>
        </w:rPr>
        <w:t xml:space="preserve">advokátním zkouškám. </w:t>
      </w:r>
    </w:p>
    <w:p w14:paraId="66FF13C2" w14:textId="6A339E29" w:rsidR="00B94AA7" w:rsidRPr="00792D01" w:rsidRDefault="00B94AA7" w:rsidP="00D4091B">
      <w:pPr>
        <w:pStyle w:val="Bezmezer"/>
        <w:spacing w:line="23" w:lineRule="atLeast"/>
        <w:jc w:val="both"/>
        <w:rPr>
          <w:sz w:val="24"/>
          <w:szCs w:val="24"/>
        </w:rPr>
      </w:pPr>
    </w:p>
    <w:p w14:paraId="14266E55" w14:textId="122093A5" w:rsidR="005338F2" w:rsidRPr="00792D01" w:rsidRDefault="005338F2" w:rsidP="00D4091B">
      <w:pPr>
        <w:pStyle w:val="Prosttext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2D01">
        <w:rPr>
          <w:rFonts w:ascii="Times New Roman" w:hAnsi="Times New Roman" w:cs="Times New Roman"/>
          <w:b/>
          <w:bCs/>
          <w:sz w:val="24"/>
          <w:szCs w:val="24"/>
        </w:rPr>
        <w:t xml:space="preserve">Nakladatelství </w:t>
      </w:r>
      <w:proofErr w:type="spellStart"/>
      <w:r w:rsidR="00054760" w:rsidRPr="00792D01">
        <w:rPr>
          <w:rFonts w:ascii="Times New Roman" w:hAnsi="Times New Roman" w:cs="Times New Roman"/>
          <w:b/>
          <w:bCs/>
          <w:sz w:val="24"/>
          <w:szCs w:val="24"/>
        </w:rPr>
        <w:t>Leges</w:t>
      </w:r>
      <w:proofErr w:type="spellEnd"/>
      <w:r w:rsidR="00932768" w:rsidRPr="00792D01">
        <w:rPr>
          <w:rFonts w:ascii="Times New Roman" w:hAnsi="Times New Roman" w:cs="Times New Roman"/>
          <w:b/>
          <w:bCs/>
          <w:sz w:val="24"/>
          <w:szCs w:val="24"/>
        </w:rPr>
        <w:t>, s.r.o.</w:t>
      </w:r>
      <w:r w:rsidRPr="00792D01">
        <w:rPr>
          <w:rFonts w:ascii="Times New Roman" w:hAnsi="Times New Roman" w:cs="Times New Roman"/>
          <w:sz w:val="24"/>
          <w:szCs w:val="24"/>
        </w:rPr>
        <w:t xml:space="preserve"> nabízí všem účastníkům vzdělávacích akcí pořádaných Pražským sdružením JČP odborné publikace z produkce </w:t>
      </w:r>
      <w:proofErr w:type="spellStart"/>
      <w:r w:rsidRPr="00792D01">
        <w:rPr>
          <w:rFonts w:ascii="Times New Roman" w:hAnsi="Times New Roman" w:cs="Times New Roman"/>
          <w:sz w:val="24"/>
          <w:szCs w:val="24"/>
        </w:rPr>
        <w:t>Leges</w:t>
      </w:r>
      <w:proofErr w:type="spellEnd"/>
      <w:r w:rsidRPr="00792D01">
        <w:rPr>
          <w:rFonts w:ascii="Times New Roman" w:hAnsi="Times New Roman" w:cs="Times New Roman"/>
          <w:sz w:val="24"/>
          <w:szCs w:val="24"/>
        </w:rPr>
        <w:t xml:space="preserve"> se slevou </w:t>
      </w:r>
      <w:proofErr w:type="gramStart"/>
      <w:r w:rsidRPr="00792D01">
        <w:rPr>
          <w:rFonts w:ascii="Times New Roman" w:hAnsi="Times New Roman" w:cs="Times New Roman"/>
          <w:sz w:val="24"/>
          <w:szCs w:val="24"/>
        </w:rPr>
        <w:t>20%</w:t>
      </w:r>
      <w:proofErr w:type="gramEnd"/>
      <w:r w:rsidRPr="00792D01">
        <w:rPr>
          <w:rFonts w:ascii="Times New Roman" w:hAnsi="Times New Roman" w:cs="Times New Roman"/>
          <w:sz w:val="24"/>
          <w:szCs w:val="24"/>
        </w:rPr>
        <w:t xml:space="preserve">. Tuto slevu může účastník uplatnit při objednávce knihy na e-shopu </w:t>
      </w:r>
      <w:proofErr w:type="spellStart"/>
      <w:r w:rsidRPr="00792D01">
        <w:rPr>
          <w:rFonts w:ascii="Times New Roman" w:hAnsi="Times New Roman" w:cs="Times New Roman"/>
          <w:sz w:val="24"/>
          <w:szCs w:val="24"/>
        </w:rPr>
        <w:t>Leges</w:t>
      </w:r>
      <w:proofErr w:type="spellEnd"/>
      <w:r w:rsidRPr="00792D01">
        <w:rPr>
          <w:rFonts w:ascii="Times New Roman" w:hAnsi="Times New Roman" w:cs="Times New Roman"/>
          <w:sz w:val="24"/>
          <w:szCs w:val="24"/>
        </w:rPr>
        <w:t xml:space="preserve"> (</w:t>
      </w:r>
      <w:r w:rsidR="00BD40B4" w:rsidRPr="00792D01">
        <w:rPr>
          <w:rFonts w:ascii="Times New Roman" w:hAnsi="Times New Roman" w:cs="Times New Roman"/>
          <w:sz w:val="24"/>
          <w:szCs w:val="24"/>
        </w:rPr>
        <w:t>https://</w:t>
      </w:r>
      <w:hyperlink r:id="rId13" w:history="1">
        <w:r w:rsidRPr="00792D01">
          <w:rPr>
            <w:rStyle w:val="Hypertextovodkaz"/>
            <w:rFonts w:ascii="Times New Roman" w:hAnsi="Times New Roman" w:cs="Times New Roman"/>
            <w:sz w:val="24"/>
            <w:szCs w:val="24"/>
          </w:rPr>
          <w:t>knihyleges.cz</w:t>
        </w:r>
      </w:hyperlink>
      <w:r w:rsidRPr="00792D01">
        <w:rPr>
          <w:rFonts w:ascii="Times New Roman" w:hAnsi="Times New Roman" w:cs="Times New Roman"/>
          <w:sz w:val="24"/>
          <w:szCs w:val="24"/>
        </w:rPr>
        <w:t xml:space="preserve">) zadáním slevového kódu </w:t>
      </w:r>
      <w:r w:rsidRPr="00792D01">
        <w:rPr>
          <w:rFonts w:ascii="Times New Roman" w:hAnsi="Times New Roman" w:cs="Times New Roman"/>
          <w:b/>
          <w:bCs/>
          <w:sz w:val="24"/>
          <w:szCs w:val="24"/>
        </w:rPr>
        <w:t>JCP2021</w:t>
      </w:r>
      <w:r w:rsidR="00F61B61" w:rsidRPr="00792D01">
        <w:rPr>
          <w:rFonts w:ascii="Times New Roman" w:hAnsi="Times New Roman" w:cs="Times New Roman"/>
          <w:sz w:val="24"/>
          <w:szCs w:val="24"/>
        </w:rPr>
        <w:t>.</w:t>
      </w:r>
    </w:p>
    <w:p w14:paraId="0B8B07ED" w14:textId="6FBBB9A8" w:rsidR="00DB1EE7" w:rsidRPr="00792D01" w:rsidRDefault="00DB1EE7" w:rsidP="00D4091B">
      <w:pPr>
        <w:pStyle w:val="Prosttext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FCE4278" w14:textId="66DAAF96" w:rsidR="00DB1EE7" w:rsidRPr="00792D01" w:rsidRDefault="00DB1EE7" w:rsidP="00D4091B">
      <w:pPr>
        <w:pStyle w:val="Prosttext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2D01">
        <w:rPr>
          <w:rFonts w:ascii="Times New Roman" w:hAnsi="Times New Roman" w:cs="Times New Roman"/>
          <w:b/>
          <w:bCs/>
          <w:sz w:val="24"/>
          <w:szCs w:val="24"/>
        </w:rPr>
        <w:t xml:space="preserve">Nakladatelství </w:t>
      </w:r>
      <w:proofErr w:type="spellStart"/>
      <w:r w:rsidRPr="00792D01">
        <w:rPr>
          <w:rFonts w:ascii="Times New Roman" w:hAnsi="Times New Roman" w:cs="Times New Roman"/>
          <w:b/>
          <w:bCs/>
          <w:sz w:val="24"/>
          <w:szCs w:val="24"/>
        </w:rPr>
        <w:t>Wolters</w:t>
      </w:r>
      <w:proofErr w:type="spellEnd"/>
      <w:r w:rsidRPr="00792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D01">
        <w:rPr>
          <w:rFonts w:ascii="Times New Roman" w:hAnsi="Times New Roman" w:cs="Times New Roman"/>
          <w:b/>
          <w:bCs/>
          <w:sz w:val="24"/>
          <w:szCs w:val="24"/>
        </w:rPr>
        <w:t>Kluwer</w:t>
      </w:r>
      <w:proofErr w:type="spellEnd"/>
      <w:r w:rsidR="00081B24" w:rsidRPr="00792D01">
        <w:rPr>
          <w:rFonts w:ascii="Times New Roman" w:hAnsi="Times New Roman" w:cs="Times New Roman"/>
          <w:b/>
          <w:bCs/>
          <w:sz w:val="24"/>
          <w:szCs w:val="24"/>
        </w:rPr>
        <w:t xml:space="preserve"> ČR</w:t>
      </w:r>
      <w:r w:rsidRPr="00792D01">
        <w:rPr>
          <w:rFonts w:ascii="Times New Roman" w:hAnsi="Times New Roman" w:cs="Times New Roman"/>
          <w:b/>
          <w:bCs/>
          <w:sz w:val="24"/>
          <w:szCs w:val="24"/>
        </w:rPr>
        <w:t>, a.s.</w:t>
      </w:r>
      <w:r w:rsidRPr="00792D01">
        <w:rPr>
          <w:rFonts w:ascii="Times New Roman" w:hAnsi="Times New Roman" w:cs="Times New Roman"/>
          <w:sz w:val="24"/>
          <w:szCs w:val="24"/>
        </w:rPr>
        <w:t xml:space="preserve"> nabízí</w:t>
      </w:r>
      <w:r w:rsidR="00081B24" w:rsidRPr="00792D01">
        <w:rPr>
          <w:rFonts w:ascii="Times New Roman" w:hAnsi="Times New Roman" w:cs="Times New Roman"/>
          <w:sz w:val="24"/>
          <w:szCs w:val="24"/>
        </w:rPr>
        <w:t xml:space="preserve"> </w:t>
      </w:r>
      <w:r w:rsidR="00081B24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členům JČP na eshopu </w:t>
      </w:r>
      <w:proofErr w:type="spellStart"/>
      <w:r w:rsidR="00081B24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Wolters</w:t>
      </w:r>
      <w:proofErr w:type="spellEnd"/>
      <w:r w:rsidR="00081B24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1B24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Kluwer</w:t>
      </w:r>
      <w:proofErr w:type="spellEnd"/>
      <w:r w:rsidR="00081B24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ČR, a.s.</w:t>
      </w:r>
      <w:r w:rsidR="00F61B61" w:rsidRPr="00792D01">
        <w:rPr>
          <w:rFonts w:ascii="Times New Roman" w:hAnsi="Times New Roman" w:cs="Times New Roman"/>
        </w:rPr>
        <w:t xml:space="preserve"> </w:t>
      </w:r>
      <w:r w:rsidR="00F61B61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(http</w:t>
      </w:r>
      <w:r w:rsidR="00BD40B4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F61B61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://</w:t>
      </w:r>
      <w:hyperlink r:id="rId14" w:tooltip="Přejít na: https://obchod.wolterskluwer.cz/" w:history="1">
        <w:r w:rsidR="00F61B61" w:rsidRPr="00792D01">
          <w:rPr>
            <w:rStyle w:val="Hypertextovodkaz"/>
            <w:rFonts w:ascii="Times New Roman" w:hAnsi="Times New Roman" w:cs="Times New Roman"/>
            <w:color w:val="008000"/>
            <w:shd w:val="clear" w:color="auto" w:fill="FFFFFF"/>
          </w:rPr>
          <w:t>obchod.</w:t>
        </w:r>
        <w:r w:rsidR="00F61B61" w:rsidRPr="00792D01">
          <w:rPr>
            <w:rStyle w:val="Hypertextovodkaz"/>
            <w:rFonts w:ascii="Times New Roman" w:hAnsi="Times New Roman" w:cs="Times New Roman"/>
            <w:b/>
            <w:bCs/>
            <w:color w:val="008000"/>
            <w:shd w:val="clear" w:color="auto" w:fill="FFFFFF"/>
          </w:rPr>
          <w:t>wolterskluwer</w:t>
        </w:r>
        <w:r w:rsidR="00F61B61" w:rsidRPr="00792D01">
          <w:rPr>
            <w:rStyle w:val="Hypertextovodkaz"/>
            <w:rFonts w:ascii="Times New Roman" w:hAnsi="Times New Roman" w:cs="Times New Roman"/>
            <w:color w:val="008000"/>
            <w:shd w:val="clear" w:color="auto" w:fill="FFFFFF"/>
          </w:rPr>
          <w:t>.cz</w:t>
        </w:r>
        <w:r w:rsidR="00F61B61" w:rsidRPr="00792D01">
          <w:rPr>
            <w:rStyle w:val="c432af"/>
            <w:rFonts w:ascii="Times New Roman" w:hAnsi="Times New Roman" w:cs="Times New Roman"/>
            <w:color w:val="008000"/>
            <w:u w:val="single"/>
            <w:shd w:val="clear" w:color="auto" w:fill="FFFFFF"/>
          </w:rPr>
          <w:t>/e-shop</w:t>
        </w:r>
      </w:hyperlink>
      <w:r w:rsidR="00F61B61" w:rsidRPr="00792D01">
        <w:rPr>
          <w:rFonts w:ascii="Times New Roman" w:hAnsi="Times New Roman" w:cs="Times New Roman"/>
        </w:rPr>
        <w:t xml:space="preserve">) </w:t>
      </w:r>
      <w:r w:rsidR="00081B24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využívat slevu 15 % na všechny tištěné knihy a </w:t>
      </w:r>
      <w:proofErr w:type="spellStart"/>
      <w:r w:rsidR="00081B24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eknihy</w:t>
      </w:r>
      <w:proofErr w:type="spellEnd"/>
      <w:r w:rsidR="00081B24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 produkce </w:t>
      </w:r>
      <w:proofErr w:type="spellStart"/>
      <w:r w:rsidR="00081B24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Wolters</w:t>
      </w:r>
      <w:proofErr w:type="spellEnd"/>
      <w:r w:rsidR="00081B24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1B24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Kluwer</w:t>
      </w:r>
      <w:proofErr w:type="spellEnd"/>
      <w:r w:rsidR="00081B24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ČR, a.s. se zadáním slevového kódu </w:t>
      </w:r>
      <w:r w:rsidR="00081B24" w:rsidRPr="00792D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JCP-WK-15.</w:t>
      </w:r>
    </w:p>
    <w:p w14:paraId="792FDD33" w14:textId="77777777" w:rsidR="00054760" w:rsidRPr="00792D01" w:rsidRDefault="00054760" w:rsidP="00D4091B">
      <w:pPr>
        <w:pStyle w:val="Bezmezer"/>
        <w:spacing w:line="23" w:lineRule="atLeast"/>
        <w:rPr>
          <w:sz w:val="24"/>
          <w:szCs w:val="24"/>
        </w:rPr>
      </w:pPr>
    </w:p>
    <w:p w14:paraId="06BC59D3" w14:textId="11C2CC9A" w:rsidR="00B94AA7" w:rsidRPr="00792D01" w:rsidRDefault="003F713A" w:rsidP="00D4091B">
      <w:pPr>
        <w:pStyle w:val="Bezmezer"/>
        <w:spacing w:line="23" w:lineRule="atLeast"/>
        <w:rPr>
          <w:sz w:val="24"/>
          <w:szCs w:val="24"/>
        </w:rPr>
      </w:pPr>
      <w:r w:rsidRPr="00792D01">
        <w:rPr>
          <w:sz w:val="24"/>
          <w:szCs w:val="24"/>
        </w:rPr>
        <w:t xml:space="preserve">Další informace podají koordinátoři: </w:t>
      </w:r>
    </w:p>
    <w:p w14:paraId="476B51AF" w14:textId="4CA350D3" w:rsidR="00B94AA7" w:rsidRPr="00792D01" w:rsidRDefault="003F713A" w:rsidP="00D4091B">
      <w:pPr>
        <w:pStyle w:val="Bezmezer"/>
        <w:numPr>
          <w:ilvl w:val="0"/>
          <w:numId w:val="1"/>
        </w:numPr>
        <w:spacing w:line="23" w:lineRule="atLeast"/>
        <w:rPr>
          <w:sz w:val="24"/>
          <w:szCs w:val="24"/>
        </w:rPr>
      </w:pPr>
      <w:r w:rsidRPr="00792D01">
        <w:rPr>
          <w:sz w:val="24"/>
          <w:szCs w:val="24"/>
        </w:rPr>
        <w:t>JUDr.</w:t>
      </w:r>
      <w:r w:rsidR="00B94AA7" w:rsidRPr="00792D01">
        <w:rPr>
          <w:sz w:val="24"/>
          <w:szCs w:val="24"/>
        </w:rPr>
        <w:t xml:space="preserve"> Eva Barešová</w:t>
      </w:r>
      <w:r w:rsidR="008F71CF" w:rsidRPr="00792D01">
        <w:rPr>
          <w:sz w:val="24"/>
          <w:szCs w:val="24"/>
        </w:rPr>
        <w:t>,</w:t>
      </w:r>
      <w:r w:rsidRPr="00792D01">
        <w:rPr>
          <w:sz w:val="24"/>
          <w:szCs w:val="24"/>
        </w:rPr>
        <w:t xml:space="preserve"> tel. 737</w:t>
      </w:r>
      <w:r w:rsidR="00B94AA7" w:rsidRPr="00792D01">
        <w:rPr>
          <w:sz w:val="24"/>
          <w:szCs w:val="24"/>
        </w:rPr>
        <w:t> </w:t>
      </w:r>
      <w:r w:rsidRPr="00792D01">
        <w:rPr>
          <w:sz w:val="24"/>
          <w:szCs w:val="24"/>
        </w:rPr>
        <w:t>2</w:t>
      </w:r>
      <w:r w:rsidR="00B94AA7" w:rsidRPr="00792D01">
        <w:rPr>
          <w:sz w:val="24"/>
          <w:szCs w:val="24"/>
        </w:rPr>
        <w:t xml:space="preserve">70 494, </w:t>
      </w:r>
      <w:hyperlink r:id="rId15" w:history="1">
        <w:r w:rsidR="00AC7974" w:rsidRPr="00792D01">
          <w:rPr>
            <w:rStyle w:val="Hypertextovodkaz"/>
            <w:sz w:val="24"/>
            <w:szCs w:val="24"/>
          </w:rPr>
          <w:t>baresova.eva@seznam.cz</w:t>
        </w:r>
      </w:hyperlink>
    </w:p>
    <w:p w14:paraId="0195667C" w14:textId="604BD901" w:rsidR="00B94AA7" w:rsidRPr="00792D01" w:rsidRDefault="003F713A" w:rsidP="00D4091B">
      <w:pPr>
        <w:pStyle w:val="Bezmezer"/>
        <w:numPr>
          <w:ilvl w:val="0"/>
          <w:numId w:val="5"/>
        </w:numPr>
        <w:spacing w:line="23" w:lineRule="atLeast"/>
        <w:rPr>
          <w:sz w:val="24"/>
          <w:szCs w:val="24"/>
        </w:rPr>
      </w:pPr>
      <w:r w:rsidRPr="00792D01">
        <w:rPr>
          <w:sz w:val="24"/>
          <w:szCs w:val="24"/>
        </w:rPr>
        <w:t>Hana Kafková, tel. 720 406</w:t>
      </w:r>
      <w:r w:rsidR="005368B9" w:rsidRPr="00792D01">
        <w:rPr>
          <w:sz w:val="24"/>
          <w:szCs w:val="24"/>
        </w:rPr>
        <w:t> </w:t>
      </w:r>
      <w:r w:rsidRPr="00792D01">
        <w:rPr>
          <w:sz w:val="24"/>
          <w:szCs w:val="24"/>
        </w:rPr>
        <w:t>536</w:t>
      </w:r>
    </w:p>
    <w:p w14:paraId="1DB537F1" w14:textId="77777777" w:rsidR="005368B9" w:rsidRPr="00792D01" w:rsidRDefault="005368B9" w:rsidP="00D4091B">
      <w:pPr>
        <w:pStyle w:val="Bezmezer"/>
        <w:spacing w:line="23" w:lineRule="atLeast"/>
        <w:rPr>
          <w:sz w:val="24"/>
          <w:szCs w:val="24"/>
        </w:rPr>
      </w:pPr>
    </w:p>
    <w:p w14:paraId="19D1F6FB" w14:textId="1D34EDD1" w:rsidR="00CA1AB1" w:rsidRPr="00792D01" w:rsidRDefault="00B94AA7">
      <w:pPr>
        <w:pStyle w:val="Bezmezer"/>
        <w:spacing w:line="23" w:lineRule="atLeast"/>
        <w:rPr>
          <w:sz w:val="24"/>
          <w:szCs w:val="24"/>
        </w:rPr>
      </w:pPr>
      <w:r w:rsidRPr="00792D01">
        <w:rPr>
          <w:sz w:val="24"/>
          <w:szCs w:val="24"/>
        </w:rPr>
        <w:t>Za P</w:t>
      </w:r>
      <w:r w:rsidR="005263AB" w:rsidRPr="00792D01">
        <w:rPr>
          <w:sz w:val="24"/>
          <w:szCs w:val="24"/>
        </w:rPr>
        <w:t>ražské sdružení</w:t>
      </w:r>
      <w:r w:rsidRPr="00792D01">
        <w:rPr>
          <w:sz w:val="24"/>
          <w:szCs w:val="24"/>
        </w:rPr>
        <w:t xml:space="preserve"> JČP:</w:t>
      </w:r>
      <w:r w:rsidR="00D4091B" w:rsidRPr="00792D01">
        <w:rPr>
          <w:sz w:val="24"/>
          <w:szCs w:val="24"/>
        </w:rPr>
        <w:t xml:space="preserve"> </w:t>
      </w:r>
      <w:r w:rsidRPr="00792D01">
        <w:rPr>
          <w:sz w:val="24"/>
          <w:szCs w:val="24"/>
        </w:rPr>
        <w:t>JUDr. Eva Barešová</w:t>
      </w:r>
      <w:r w:rsidR="00D4091B" w:rsidRPr="00792D01">
        <w:rPr>
          <w:sz w:val="24"/>
          <w:szCs w:val="24"/>
        </w:rPr>
        <w:t xml:space="preserve">, </w:t>
      </w:r>
      <w:r w:rsidR="00B14048" w:rsidRPr="00792D01">
        <w:rPr>
          <w:sz w:val="24"/>
          <w:szCs w:val="24"/>
        </w:rPr>
        <w:t>2</w:t>
      </w:r>
      <w:r w:rsidR="00F270E2" w:rsidRPr="00792D01">
        <w:rPr>
          <w:sz w:val="24"/>
          <w:szCs w:val="24"/>
        </w:rPr>
        <w:t>7</w:t>
      </w:r>
      <w:r w:rsidR="00393733" w:rsidRPr="00792D01">
        <w:rPr>
          <w:sz w:val="24"/>
          <w:szCs w:val="24"/>
        </w:rPr>
        <w:t>. 10.</w:t>
      </w:r>
      <w:r w:rsidR="00D4091B" w:rsidRPr="00792D01">
        <w:rPr>
          <w:sz w:val="24"/>
          <w:szCs w:val="24"/>
        </w:rPr>
        <w:t xml:space="preserve"> 2021</w:t>
      </w:r>
    </w:p>
    <w:sectPr w:rsidR="00CA1AB1" w:rsidRPr="00792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ECF48" w14:textId="77777777" w:rsidR="0062771B" w:rsidRDefault="0062771B" w:rsidP="00CA1AB1">
      <w:pPr>
        <w:spacing w:after="0" w:line="240" w:lineRule="auto"/>
      </w:pPr>
      <w:r>
        <w:separator/>
      </w:r>
    </w:p>
  </w:endnote>
  <w:endnote w:type="continuationSeparator" w:id="0">
    <w:p w14:paraId="02878314" w14:textId="77777777" w:rsidR="0062771B" w:rsidRDefault="0062771B" w:rsidP="00CA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A900E" w14:textId="77777777" w:rsidR="0062771B" w:rsidRDefault="0062771B" w:rsidP="00CA1AB1">
      <w:pPr>
        <w:spacing w:after="0" w:line="240" w:lineRule="auto"/>
      </w:pPr>
      <w:r>
        <w:separator/>
      </w:r>
    </w:p>
  </w:footnote>
  <w:footnote w:type="continuationSeparator" w:id="0">
    <w:p w14:paraId="3B6A8EE2" w14:textId="77777777" w:rsidR="0062771B" w:rsidRDefault="0062771B" w:rsidP="00CA1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025"/>
    <w:multiLevelType w:val="hybridMultilevel"/>
    <w:tmpl w:val="55226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5EE1"/>
    <w:multiLevelType w:val="hybridMultilevel"/>
    <w:tmpl w:val="504837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B7B86"/>
    <w:multiLevelType w:val="hybridMultilevel"/>
    <w:tmpl w:val="51A0E360"/>
    <w:lvl w:ilvl="0" w:tplc="B6E03EF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6083"/>
    <w:multiLevelType w:val="multilevel"/>
    <w:tmpl w:val="7ADE393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43538"/>
    <w:multiLevelType w:val="hybridMultilevel"/>
    <w:tmpl w:val="E24C010A"/>
    <w:lvl w:ilvl="0" w:tplc="CC7409E4">
      <w:start w:val="9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711B6"/>
    <w:multiLevelType w:val="hybridMultilevel"/>
    <w:tmpl w:val="2B0A823E"/>
    <w:lvl w:ilvl="0" w:tplc="040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92424DC"/>
    <w:multiLevelType w:val="hybridMultilevel"/>
    <w:tmpl w:val="69D80BE8"/>
    <w:lvl w:ilvl="0" w:tplc="0136AE5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A09CE"/>
    <w:multiLevelType w:val="hybridMultilevel"/>
    <w:tmpl w:val="940E7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445A5"/>
    <w:multiLevelType w:val="hybridMultilevel"/>
    <w:tmpl w:val="722EBFC4"/>
    <w:lvl w:ilvl="0" w:tplc="2404F9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236EA"/>
    <w:multiLevelType w:val="hybridMultilevel"/>
    <w:tmpl w:val="6E6ED360"/>
    <w:lvl w:ilvl="0" w:tplc="4E9890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C6075"/>
    <w:multiLevelType w:val="hybridMultilevel"/>
    <w:tmpl w:val="2A3CBFB6"/>
    <w:lvl w:ilvl="0" w:tplc="B6E03EF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E0D0E"/>
    <w:multiLevelType w:val="hybridMultilevel"/>
    <w:tmpl w:val="24D43558"/>
    <w:lvl w:ilvl="0" w:tplc="B6E03EFC">
      <w:start w:val="1"/>
      <w:numFmt w:val="bullet"/>
      <w:lvlText w:val="•"/>
      <w:lvlJc w:val="left"/>
      <w:pPr>
        <w:ind w:left="34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2" w15:restartNumberingAfterBreak="0">
    <w:nsid w:val="3A396120"/>
    <w:multiLevelType w:val="hybridMultilevel"/>
    <w:tmpl w:val="A87E6D86"/>
    <w:lvl w:ilvl="0" w:tplc="F852F426">
      <w:numFmt w:val="bullet"/>
      <w:lvlText w:val="•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C41B6"/>
    <w:multiLevelType w:val="hybridMultilevel"/>
    <w:tmpl w:val="43BCFB5E"/>
    <w:lvl w:ilvl="0" w:tplc="B6E03EFC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8C01C2"/>
    <w:multiLevelType w:val="hybridMultilevel"/>
    <w:tmpl w:val="967A71FC"/>
    <w:lvl w:ilvl="0" w:tplc="0A3628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06585"/>
    <w:multiLevelType w:val="hybridMultilevel"/>
    <w:tmpl w:val="32A2DA88"/>
    <w:lvl w:ilvl="0" w:tplc="594E6572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429D54A6"/>
    <w:multiLevelType w:val="hybridMultilevel"/>
    <w:tmpl w:val="57F60064"/>
    <w:lvl w:ilvl="0" w:tplc="B6E03EF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61DFC"/>
    <w:multiLevelType w:val="hybridMultilevel"/>
    <w:tmpl w:val="5492DCF8"/>
    <w:lvl w:ilvl="0" w:tplc="51AC8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E7D6F"/>
    <w:multiLevelType w:val="hybridMultilevel"/>
    <w:tmpl w:val="D1F68BD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2BD6098"/>
    <w:multiLevelType w:val="hybridMultilevel"/>
    <w:tmpl w:val="F32A13B6"/>
    <w:lvl w:ilvl="0" w:tplc="CC7409E4">
      <w:start w:val="9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540C3"/>
    <w:multiLevelType w:val="hybridMultilevel"/>
    <w:tmpl w:val="02EA06C0"/>
    <w:lvl w:ilvl="0" w:tplc="961AFE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B56AD"/>
    <w:multiLevelType w:val="hybridMultilevel"/>
    <w:tmpl w:val="CE66C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15DB1"/>
    <w:multiLevelType w:val="hybridMultilevel"/>
    <w:tmpl w:val="C3E81158"/>
    <w:lvl w:ilvl="0" w:tplc="CC7409E4">
      <w:start w:val="9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805D2"/>
    <w:multiLevelType w:val="hybridMultilevel"/>
    <w:tmpl w:val="CDBAE494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19E43D9"/>
    <w:multiLevelType w:val="hybridMultilevel"/>
    <w:tmpl w:val="2D2C619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3D114F5"/>
    <w:multiLevelType w:val="hybridMultilevel"/>
    <w:tmpl w:val="E2FA2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36EB1"/>
    <w:multiLevelType w:val="hybridMultilevel"/>
    <w:tmpl w:val="9C92306E"/>
    <w:lvl w:ilvl="0" w:tplc="040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A7D15BC"/>
    <w:multiLevelType w:val="hybridMultilevel"/>
    <w:tmpl w:val="2AA46016"/>
    <w:lvl w:ilvl="0" w:tplc="15CA6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E7AAA"/>
    <w:multiLevelType w:val="hybridMultilevel"/>
    <w:tmpl w:val="18026D1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172667E"/>
    <w:multiLevelType w:val="hybridMultilevel"/>
    <w:tmpl w:val="8034D4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E57E5E"/>
    <w:multiLevelType w:val="hybridMultilevel"/>
    <w:tmpl w:val="6958B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D3AEA"/>
    <w:multiLevelType w:val="hybridMultilevel"/>
    <w:tmpl w:val="FD80D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B7385"/>
    <w:multiLevelType w:val="hybridMultilevel"/>
    <w:tmpl w:val="0BB8CFBE"/>
    <w:lvl w:ilvl="0" w:tplc="B6E03EFC">
      <w:start w:val="1"/>
      <w:numFmt w:val="bullet"/>
      <w:lvlText w:val="•"/>
      <w:lvlJc w:val="left"/>
      <w:pPr>
        <w:ind w:left="14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9836F21"/>
    <w:multiLevelType w:val="hybridMultilevel"/>
    <w:tmpl w:val="38D006C0"/>
    <w:lvl w:ilvl="0" w:tplc="B6E03EF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0117B"/>
    <w:multiLevelType w:val="hybridMultilevel"/>
    <w:tmpl w:val="9860481E"/>
    <w:lvl w:ilvl="0" w:tplc="B6E03EF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7"/>
  </w:num>
  <w:num w:numId="4">
    <w:abstractNumId w:val="1"/>
  </w:num>
  <w:num w:numId="5">
    <w:abstractNumId w:val="4"/>
  </w:num>
  <w:num w:numId="6">
    <w:abstractNumId w:val="19"/>
  </w:num>
  <w:num w:numId="7">
    <w:abstractNumId w:val="17"/>
  </w:num>
  <w:num w:numId="8">
    <w:abstractNumId w:val="0"/>
  </w:num>
  <w:num w:numId="9">
    <w:abstractNumId w:val="3"/>
  </w:num>
  <w:num w:numId="10">
    <w:abstractNumId w:val="28"/>
  </w:num>
  <w:num w:numId="11">
    <w:abstractNumId w:val="24"/>
  </w:num>
  <w:num w:numId="12">
    <w:abstractNumId w:val="32"/>
  </w:num>
  <w:num w:numId="13">
    <w:abstractNumId w:val="9"/>
  </w:num>
  <w:num w:numId="14">
    <w:abstractNumId w:val="29"/>
  </w:num>
  <w:num w:numId="15">
    <w:abstractNumId w:val="15"/>
  </w:num>
  <w:num w:numId="16">
    <w:abstractNumId w:val="25"/>
  </w:num>
  <w:num w:numId="17">
    <w:abstractNumId w:val="18"/>
  </w:num>
  <w:num w:numId="18">
    <w:abstractNumId w:val="26"/>
  </w:num>
  <w:num w:numId="19">
    <w:abstractNumId w:val="23"/>
  </w:num>
  <w:num w:numId="20">
    <w:abstractNumId w:val="20"/>
  </w:num>
  <w:num w:numId="21">
    <w:abstractNumId w:val="6"/>
  </w:num>
  <w:num w:numId="22">
    <w:abstractNumId w:val="7"/>
  </w:num>
  <w:num w:numId="23">
    <w:abstractNumId w:val="2"/>
  </w:num>
  <w:num w:numId="24">
    <w:abstractNumId w:val="10"/>
  </w:num>
  <w:num w:numId="25">
    <w:abstractNumId w:val="33"/>
  </w:num>
  <w:num w:numId="26">
    <w:abstractNumId w:val="31"/>
  </w:num>
  <w:num w:numId="27">
    <w:abstractNumId w:val="13"/>
  </w:num>
  <w:num w:numId="28">
    <w:abstractNumId w:val="34"/>
  </w:num>
  <w:num w:numId="29">
    <w:abstractNumId w:val="11"/>
  </w:num>
  <w:num w:numId="30">
    <w:abstractNumId w:val="16"/>
  </w:num>
  <w:num w:numId="31">
    <w:abstractNumId w:val="5"/>
  </w:num>
  <w:num w:numId="32">
    <w:abstractNumId w:val="8"/>
  </w:num>
  <w:num w:numId="33">
    <w:abstractNumId w:val="21"/>
  </w:num>
  <w:num w:numId="34">
    <w:abstractNumId w:val="1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29"/>
    <w:rsid w:val="00023F63"/>
    <w:rsid w:val="00032C76"/>
    <w:rsid w:val="00040BB3"/>
    <w:rsid w:val="00040FDE"/>
    <w:rsid w:val="00042B26"/>
    <w:rsid w:val="000479B5"/>
    <w:rsid w:val="0005259C"/>
    <w:rsid w:val="00052E0F"/>
    <w:rsid w:val="00054760"/>
    <w:rsid w:val="00061C88"/>
    <w:rsid w:val="00062B37"/>
    <w:rsid w:val="00081B24"/>
    <w:rsid w:val="000870E6"/>
    <w:rsid w:val="00087A8D"/>
    <w:rsid w:val="000902A4"/>
    <w:rsid w:val="00092E1C"/>
    <w:rsid w:val="00092FF4"/>
    <w:rsid w:val="000A24DE"/>
    <w:rsid w:val="000A3778"/>
    <w:rsid w:val="000A5596"/>
    <w:rsid w:val="000B1713"/>
    <w:rsid w:val="000C1E21"/>
    <w:rsid w:val="000C5F82"/>
    <w:rsid w:val="000C7101"/>
    <w:rsid w:val="000D670C"/>
    <w:rsid w:val="000D7C57"/>
    <w:rsid w:val="000E01D0"/>
    <w:rsid w:val="000F2522"/>
    <w:rsid w:val="000F3E82"/>
    <w:rsid w:val="000F45BA"/>
    <w:rsid w:val="0010628D"/>
    <w:rsid w:val="00117BCE"/>
    <w:rsid w:val="00140F44"/>
    <w:rsid w:val="001455FF"/>
    <w:rsid w:val="00156353"/>
    <w:rsid w:val="00156AE7"/>
    <w:rsid w:val="00162163"/>
    <w:rsid w:val="00165626"/>
    <w:rsid w:val="00171FC2"/>
    <w:rsid w:val="00173958"/>
    <w:rsid w:val="001921F7"/>
    <w:rsid w:val="00193101"/>
    <w:rsid w:val="001A4F53"/>
    <w:rsid w:val="001C7B54"/>
    <w:rsid w:val="001E7163"/>
    <w:rsid w:val="002201A4"/>
    <w:rsid w:val="0022188C"/>
    <w:rsid w:val="002460B1"/>
    <w:rsid w:val="00254A7E"/>
    <w:rsid w:val="00257EA4"/>
    <w:rsid w:val="0026213F"/>
    <w:rsid w:val="00262E02"/>
    <w:rsid w:val="00270FE7"/>
    <w:rsid w:val="00271A9A"/>
    <w:rsid w:val="00276657"/>
    <w:rsid w:val="00284D88"/>
    <w:rsid w:val="00284ED5"/>
    <w:rsid w:val="00297FE9"/>
    <w:rsid w:val="002A313F"/>
    <w:rsid w:val="002B1698"/>
    <w:rsid w:val="002B25C6"/>
    <w:rsid w:val="002C61FA"/>
    <w:rsid w:val="002D499D"/>
    <w:rsid w:val="002D4A0F"/>
    <w:rsid w:val="002D50A1"/>
    <w:rsid w:val="002E4C80"/>
    <w:rsid w:val="002F5D74"/>
    <w:rsid w:val="003039C3"/>
    <w:rsid w:val="00333C2F"/>
    <w:rsid w:val="003374FA"/>
    <w:rsid w:val="00340A79"/>
    <w:rsid w:val="003529C8"/>
    <w:rsid w:val="003625BD"/>
    <w:rsid w:val="00365050"/>
    <w:rsid w:val="003671F8"/>
    <w:rsid w:val="00367819"/>
    <w:rsid w:val="00374B72"/>
    <w:rsid w:val="0037542F"/>
    <w:rsid w:val="003843B5"/>
    <w:rsid w:val="00393733"/>
    <w:rsid w:val="003958FE"/>
    <w:rsid w:val="003961FC"/>
    <w:rsid w:val="003A3A2C"/>
    <w:rsid w:val="003A5419"/>
    <w:rsid w:val="003A6CEA"/>
    <w:rsid w:val="003E4DB7"/>
    <w:rsid w:val="003F56BD"/>
    <w:rsid w:val="003F713A"/>
    <w:rsid w:val="00424253"/>
    <w:rsid w:val="004603A3"/>
    <w:rsid w:val="004612A8"/>
    <w:rsid w:val="00470482"/>
    <w:rsid w:val="004705E2"/>
    <w:rsid w:val="00472B1C"/>
    <w:rsid w:val="00475E3E"/>
    <w:rsid w:val="004A0429"/>
    <w:rsid w:val="004A6110"/>
    <w:rsid w:val="004B1A4D"/>
    <w:rsid w:val="004E043D"/>
    <w:rsid w:val="004E101F"/>
    <w:rsid w:val="004E2810"/>
    <w:rsid w:val="004F2276"/>
    <w:rsid w:val="004F4A02"/>
    <w:rsid w:val="004F79AD"/>
    <w:rsid w:val="00502459"/>
    <w:rsid w:val="00505DAF"/>
    <w:rsid w:val="00507E23"/>
    <w:rsid w:val="00516D26"/>
    <w:rsid w:val="005236A8"/>
    <w:rsid w:val="00525F48"/>
    <w:rsid w:val="005263AB"/>
    <w:rsid w:val="005338F2"/>
    <w:rsid w:val="005368B9"/>
    <w:rsid w:val="005377A3"/>
    <w:rsid w:val="00570D6F"/>
    <w:rsid w:val="00572A59"/>
    <w:rsid w:val="0057387A"/>
    <w:rsid w:val="005A1ED7"/>
    <w:rsid w:val="005A4AC4"/>
    <w:rsid w:val="005B5618"/>
    <w:rsid w:val="005B6983"/>
    <w:rsid w:val="005C27AB"/>
    <w:rsid w:val="005C75C1"/>
    <w:rsid w:val="005D24CE"/>
    <w:rsid w:val="005E355C"/>
    <w:rsid w:val="005E6F2B"/>
    <w:rsid w:val="005F368B"/>
    <w:rsid w:val="00601B2F"/>
    <w:rsid w:val="006078DF"/>
    <w:rsid w:val="006145F0"/>
    <w:rsid w:val="006248A8"/>
    <w:rsid w:val="0062771B"/>
    <w:rsid w:val="00634BB9"/>
    <w:rsid w:val="0063502E"/>
    <w:rsid w:val="00650D8E"/>
    <w:rsid w:val="00656634"/>
    <w:rsid w:val="00662950"/>
    <w:rsid w:val="00664F59"/>
    <w:rsid w:val="00672532"/>
    <w:rsid w:val="0068157A"/>
    <w:rsid w:val="00681601"/>
    <w:rsid w:val="006B164D"/>
    <w:rsid w:val="006B2362"/>
    <w:rsid w:val="006C0E02"/>
    <w:rsid w:val="006D16AB"/>
    <w:rsid w:val="006D253F"/>
    <w:rsid w:val="006E49AA"/>
    <w:rsid w:val="006F3656"/>
    <w:rsid w:val="00714AF7"/>
    <w:rsid w:val="007226AA"/>
    <w:rsid w:val="00723561"/>
    <w:rsid w:val="00727701"/>
    <w:rsid w:val="00733980"/>
    <w:rsid w:val="0073705B"/>
    <w:rsid w:val="00743926"/>
    <w:rsid w:val="00744B7A"/>
    <w:rsid w:val="00755C5A"/>
    <w:rsid w:val="0077197F"/>
    <w:rsid w:val="00772DD7"/>
    <w:rsid w:val="007741B8"/>
    <w:rsid w:val="00786CE4"/>
    <w:rsid w:val="00787CCA"/>
    <w:rsid w:val="00792D01"/>
    <w:rsid w:val="007974D4"/>
    <w:rsid w:val="007A39C4"/>
    <w:rsid w:val="007C7B27"/>
    <w:rsid w:val="007D0220"/>
    <w:rsid w:val="007D548F"/>
    <w:rsid w:val="007D6F48"/>
    <w:rsid w:val="007E4DA1"/>
    <w:rsid w:val="007F3243"/>
    <w:rsid w:val="007F5233"/>
    <w:rsid w:val="00801764"/>
    <w:rsid w:val="00805503"/>
    <w:rsid w:val="00813ABB"/>
    <w:rsid w:val="0082494F"/>
    <w:rsid w:val="00825091"/>
    <w:rsid w:val="00851B36"/>
    <w:rsid w:val="00875613"/>
    <w:rsid w:val="0089550A"/>
    <w:rsid w:val="008A2B01"/>
    <w:rsid w:val="008A7372"/>
    <w:rsid w:val="008A7458"/>
    <w:rsid w:val="008B2807"/>
    <w:rsid w:val="008B4A6B"/>
    <w:rsid w:val="008C1524"/>
    <w:rsid w:val="008C2D9D"/>
    <w:rsid w:val="008D4529"/>
    <w:rsid w:val="008E1659"/>
    <w:rsid w:val="008E55CF"/>
    <w:rsid w:val="008F075C"/>
    <w:rsid w:val="008F2A6B"/>
    <w:rsid w:val="008F71CF"/>
    <w:rsid w:val="008F7574"/>
    <w:rsid w:val="00910671"/>
    <w:rsid w:val="009175DE"/>
    <w:rsid w:val="00932768"/>
    <w:rsid w:val="00935C9F"/>
    <w:rsid w:val="009424E4"/>
    <w:rsid w:val="009605CF"/>
    <w:rsid w:val="00960F4F"/>
    <w:rsid w:val="00964C60"/>
    <w:rsid w:val="00972C02"/>
    <w:rsid w:val="0097581B"/>
    <w:rsid w:val="009814B8"/>
    <w:rsid w:val="009B1F47"/>
    <w:rsid w:val="009B5635"/>
    <w:rsid w:val="009B59C2"/>
    <w:rsid w:val="009B6595"/>
    <w:rsid w:val="009C364D"/>
    <w:rsid w:val="009D53C0"/>
    <w:rsid w:val="009D6519"/>
    <w:rsid w:val="009E4360"/>
    <w:rsid w:val="009E4725"/>
    <w:rsid w:val="009E7871"/>
    <w:rsid w:val="00A02067"/>
    <w:rsid w:val="00A12CBA"/>
    <w:rsid w:val="00A26BB8"/>
    <w:rsid w:val="00A41585"/>
    <w:rsid w:val="00A45CA7"/>
    <w:rsid w:val="00A57E54"/>
    <w:rsid w:val="00A646CC"/>
    <w:rsid w:val="00A72055"/>
    <w:rsid w:val="00A82E29"/>
    <w:rsid w:val="00A833C7"/>
    <w:rsid w:val="00A90B2F"/>
    <w:rsid w:val="00A9276E"/>
    <w:rsid w:val="00AB1A76"/>
    <w:rsid w:val="00AC0DEF"/>
    <w:rsid w:val="00AC3536"/>
    <w:rsid w:val="00AC7974"/>
    <w:rsid w:val="00B12153"/>
    <w:rsid w:val="00B14048"/>
    <w:rsid w:val="00B144CA"/>
    <w:rsid w:val="00B15022"/>
    <w:rsid w:val="00B1546E"/>
    <w:rsid w:val="00B27AB3"/>
    <w:rsid w:val="00B3065C"/>
    <w:rsid w:val="00B43452"/>
    <w:rsid w:val="00B51C1C"/>
    <w:rsid w:val="00B750E3"/>
    <w:rsid w:val="00B84F37"/>
    <w:rsid w:val="00B94AA7"/>
    <w:rsid w:val="00BA1023"/>
    <w:rsid w:val="00BC52B3"/>
    <w:rsid w:val="00BD066C"/>
    <w:rsid w:val="00BD198F"/>
    <w:rsid w:val="00BD40B4"/>
    <w:rsid w:val="00BF5E41"/>
    <w:rsid w:val="00C17684"/>
    <w:rsid w:val="00C353FF"/>
    <w:rsid w:val="00C3657D"/>
    <w:rsid w:val="00C47914"/>
    <w:rsid w:val="00C479E1"/>
    <w:rsid w:val="00C50EDB"/>
    <w:rsid w:val="00C55FB1"/>
    <w:rsid w:val="00C57D2D"/>
    <w:rsid w:val="00C60C1B"/>
    <w:rsid w:val="00CA071C"/>
    <w:rsid w:val="00CA1AB1"/>
    <w:rsid w:val="00CC6296"/>
    <w:rsid w:val="00CE0A85"/>
    <w:rsid w:val="00CE4286"/>
    <w:rsid w:val="00D20EA8"/>
    <w:rsid w:val="00D4091B"/>
    <w:rsid w:val="00D50109"/>
    <w:rsid w:val="00D50C7F"/>
    <w:rsid w:val="00D62481"/>
    <w:rsid w:val="00D66BDC"/>
    <w:rsid w:val="00D908A3"/>
    <w:rsid w:val="00D92F80"/>
    <w:rsid w:val="00DB1EE7"/>
    <w:rsid w:val="00DB2E9E"/>
    <w:rsid w:val="00DC1426"/>
    <w:rsid w:val="00DD0426"/>
    <w:rsid w:val="00DD4785"/>
    <w:rsid w:val="00DD47E4"/>
    <w:rsid w:val="00DD7B56"/>
    <w:rsid w:val="00DE25B6"/>
    <w:rsid w:val="00DE3E1B"/>
    <w:rsid w:val="00DF7B07"/>
    <w:rsid w:val="00E05A6D"/>
    <w:rsid w:val="00E07D00"/>
    <w:rsid w:val="00E12A7C"/>
    <w:rsid w:val="00E20C5F"/>
    <w:rsid w:val="00E27235"/>
    <w:rsid w:val="00E33AC6"/>
    <w:rsid w:val="00E373C4"/>
    <w:rsid w:val="00E521E0"/>
    <w:rsid w:val="00E77CD0"/>
    <w:rsid w:val="00E82C59"/>
    <w:rsid w:val="00E87BC1"/>
    <w:rsid w:val="00EA0EA8"/>
    <w:rsid w:val="00EA5431"/>
    <w:rsid w:val="00EB430A"/>
    <w:rsid w:val="00ED0F7B"/>
    <w:rsid w:val="00ED47C1"/>
    <w:rsid w:val="00EE0E6F"/>
    <w:rsid w:val="00EE5206"/>
    <w:rsid w:val="00EF1680"/>
    <w:rsid w:val="00F008AF"/>
    <w:rsid w:val="00F06978"/>
    <w:rsid w:val="00F16115"/>
    <w:rsid w:val="00F270E2"/>
    <w:rsid w:val="00F3056D"/>
    <w:rsid w:val="00F33064"/>
    <w:rsid w:val="00F3702F"/>
    <w:rsid w:val="00F41448"/>
    <w:rsid w:val="00F43E8C"/>
    <w:rsid w:val="00F55850"/>
    <w:rsid w:val="00F56E7F"/>
    <w:rsid w:val="00F607C9"/>
    <w:rsid w:val="00F61B61"/>
    <w:rsid w:val="00F63056"/>
    <w:rsid w:val="00F66A06"/>
    <w:rsid w:val="00F83384"/>
    <w:rsid w:val="00F91E6D"/>
    <w:rsid w:val="00FB3738"/>
    <w:rsid w:val="00FB5B14"/>
    <w:rsid w:val="00FC19B8"/>
    <w:rsid w:val="00FC4B34"/>
    <w:rsid w:val="00FD25B0"/>
    <w:rsid w:val="00FD5D0F"/>
    <w:rsid w:val="00FE4087"/>
    <w:rsid w:val="00FE7209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D69D6"/>
  <w15:docId w15:val="{74DF1BA9-76DE-42E8-B63C-9A29FEE7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8F7574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452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82E2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9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9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43E8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94AA7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5338F2"/>
    <w:pPr>
      <w:spacing w:after="0" w:line="240" w:lineRule="auto"/>
    </w:pPr>
    <w:rPr>
      <w:rFonts w:ascii="Calibr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338F2"/>
    <w:rPr>
      <w:rFonts w:ascii="Calibri" w:hAnsi="Calibri" w:cstheme="minorBidi"/>
      <w:szCs w:val="21"/>
    </w:rPr>
  </w:style>
  <w:style w:type="character" w:customStyle="1" w:styleId="Nadpis4Char">
    <w:name w:val="Nadpis 4 Char"/>
    <w:basedOn w:val="Standardnpsmoodstavce"/>
    <w:link w:val="Nadpis4"/>
    <w:uiPriority w:val="9"/>
    <w:rsid w:val="008F7574"/>
    <w:rPr>
      <w:rFonts w:eastAsia="Times New Roman"/>
      <w:b/>
      <w:bCs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B5635"/>
    <w:rPr>
      <w:color w:val="800080" w:themeColor="followedHyperlink"/>
      <w:u w:val="single"/>
    </w:rPr>
  </w:style>
  <w:style w:type="paragraph" w:customStyle="1" w:styleId="-wm-msolistparagraph">
    <w:name w:val="-wm-msolistparagraph"/>
    <w:basedOn w:val="Normln"/>
    <w:rsid w:val="00F56E7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1AB1"/>
  </w:style>
  <w:style w:type="paragraph" w:styleId="Zpat">
    <w:name w:val="footer"/>
    <w:basedOn w:val="Normln"/>
    <w:link w:val="ZpatChar"/>
    <w:uiPriority w:val="99"/>
    <w:unhideWhenUsed/>
    <w:rsid w:val="00CA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1AB1"/>
  </w:style>
  <w:style w:type="character" w:customStyle="1" w:styleId="c432af">
    <w:name w:val="c432af"/>
    <w:basedOn w:val="Standardnpsmoodstavce"/>
    <w:rsid w:val="00F61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nihylege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cppraha@jednotaceskychpravniku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dnotaceskychpravniku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resova.eva@seznam.cz" TargetMode="External"/><Relationship Id="rId10" Type="http://schemas.openxmlformats.org/officeDocument/2006/relationships/hyperlink" Target="http://www.jednotaceskychpravnik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esova.eva@seznam.cz" TargetMode="External"/><Relationship Id="rId14" Type="http://schemas.openxmlformats.org/officeDocument/2006/relationships/hyperlink" Target="https://s.seznam.cz/click?adurl=https://obchod.wolterskluwer.cz/%3Futm_source%3Dseznam%26utm_medium%3Dcpc%26utm_campaign%3DVS_Brand_Wolterskluwer.cz%26utm_content%3DWolters%2BKluwer%26utm_term%3Deshop%2Bwolters%2Bkluwer&amp;c=QK58CW9SY7JIJQJ2PE4V2DXEYRXC5MW857INIRBJK73HPXTB8IQNXS8WFRVW9QHWSRJTPUT3UCJX6NWAP6HEV25STUPEZ3GTAX3VYMMC9P7QZCYVIS3IU5QU3X274WF6CBH7P4RECXE7JSM7DB7GPCWMG8TFA584JBPDNP9FRAEN6M5Y3DHKXYY8KS6AECV52UCPG6YQ6N8DDJFESNG3TEBUU8MIKSY9I4BD5WCUG97PKG8KXV2DC6KHCTM37FBC6KGETB8RPBVGSQ6FICZFHA7FI7FZ7F64F2JZ8VI6IK8N4KHNHSK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24207-85A3-4BB6-BC4F-FD0E1C8B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5070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NKCR</cp:lastModifiedBy>
  <cp:revision>2</cp:revision>
  <cp:lastPrinted>2021-10-05T21:30:00Z</cp:lastPrinted>
  <dcterms:created xsi:type="dcterms:W3CDTF">2021-11-15T11:28:00Z</dcterms:created>
  <dcterms:modified xsi:type="dcterms:W3CDTF">2021-11-15T11:28:00Z</dcterms:modified>
</cp:coreProperties>
</file>