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64D1" w14:textId="77777777" w:rsidR="00E7695C" w:rsidRPr="00F44662" w:rsidRDefault="00F44662" w:rsidP="00E7695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Pražské sdružení Jednoty českých právníků </w:t>
      </w:r>
    </w:p>
    <w:p w14:paraId="41789738" w14:textId="77777777" w:rsidR="002E1DD2" w:rsidRPr="002E1DD2" w:rsidRDefault="009749EF" w:rsidP="002E1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cs-CZ"/>
        </w:rPr>
      </w:pPr>
      <w:r w:rsidRPr="00F44662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 wp14:anchorId="621E6813" wp14:editId="438B8515">
            <wp:extent cx="1092200" cy="8890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E0B65" w14:textId="77777777" w:rsidR="002E1DD2" w:rsidRPr="002E1DD2" w:rsidRDefault="002E1DD2" w:rsidP="002E1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cs-CZ"/>
        </w:rPr>
      </w:pPr>
    </w:p>
    <w:p w14:paraId="2F18098B" w14:textId="77777777" w:rsidR="002E1DD2" w:rsidRPr="00F44662" w:rsidRDefault="002E1DD2" w:rsidP="002E1DD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Pozvánka na 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</w:rPr>
        <w:t>seminář</w:t>
      </w:r>
    </w:p>
    <w:p w14:paraId="4832E9E5" w14:textId="77777777" w:rsidR="002E1DD2" w:rsidRDefault="002E1DD2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443CC35" w14:textId="77777777" w:rsidR="002947BF" w:rsidRPr="00F44662" w:rsidRDefault="002947BF" w:rsidP="009749EF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7FDFB2D" w14:textId="77777777" w:rsidR="00F44662" w:rsidRPr="00E17B43" w:rsidRDefault="00F44662" w:rsidP="002947BF">
      <w:pPr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>Vážené kolegyně, vážení kolegové,</w:t>
      </w:r>
    </w:p>
    <w:p w14:paraId="0599B2BC" w14:textId="1B0D197E" w:rsidR="009749EF" w:rsidRPr="00F44662" w:rsidRDefault="00F44662" w:rsidP="002947BF">
      <w:pPr>
        <w:spacing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17B43">
        <w:rPr>
          <w:rFonts w:ascii="Arial" w:eastAsia="Times New Roman" w:hAnsi="Arial" w:cs="Arial"/>
          <w:color w:val="000000"/>
          <w:lang w:eastAsia="cs-CZ"/>
        </w:rPr>
        <w:t xml:space="preserve">dovolujeme si vás upozornit a zároveň pozvat na </w:t>
      </w:r>
      <w:r w:rsidR="0002219C">
        <w:rPr>
          <w:rFonts w:ascii="Arial" w:eastAsia="Times New Roman" w:hAnsi="Arial" w:cs="Arial"/>
          <w:color w:val="000000"/>
          <w:lang w:eastAsia="cs-CZ"/>
        </w:rPr>
        <w:t>seminář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pořádan</w:t>
      </w:r>
      <w:r w:rsidR="0002219C">
        <w:rPr>
          <w:rFonts w:ascii="Arial" w:eastAsia="Times New Roman" w:hAnsi="Arial" w:cs="Arial"/>
          <w:color w:val="000000"/>
          <w:lang w:eastAsia="cs-CZ"/>
        </w:rPr>
        <w:t>ý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Pražským sdružením JČP v</w:t>
      </w:r>
      <w:r w:rsidR="000F4B65">
        <w:rPr>
          <w:rFonts w:ascii="Arial" w:eastAsia="Times New Roman" w:hAnsi="Arial" w:cs="Arial"/>
          <w:color w:val="000000"/>
          <w:lang w:eastAsia="cs-CZ"/>
        </w:rPr>
        <w:t> </w:t>
      </w:r>
      <w:r w:rsidR="007A32A0">
        <w:rPr>
          <w:rFonts w:ascii="Arial" w:eastAsia="Times New Roman" w:hAnsi="Arial" w:cs="Arial"/>
          <w:color w:val="000000"/>
          <w:lang w:eastAsia="cs-CZ"/>
        </w:rPr>
        <w:t>dubnu</w:t>
      </w:r>
      <w:r w:rsidR="000F4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E17B43">
        <w:rPr>
          <w:rFonts w:ascii="Arial" w:eastAsia="Times New Roman" w:hAnsi="Arial" w:cs="Arial"/>
          <w:color w:val="000000"/>
          <w:lang w:eastAsia="cs-CZ"/>
        </w:rPr>
        <w:t>202</w:t>
      </w:r>
      <w:r w:rsidR="000F4B65">
        <w:rPr>
          <w:rFonts w:ascii="Arial" w:eastAsia="Times New Roman" w:hAnsi="Arial" w:cs="Arial"/>
          <w:color w:val="000000"/>
          <w:lang w:eastAsia="cs-CZ"/>
        </w:rPr>
        <w:t>5</w:t>
      </w:r>
      <w:r w:rsidRPr="00E17B43">
        <w:rPr>
          <w:rFonts w:ascii="Arial" w:eastAsia="Times New Roman" w:hAnsi="Arial" w:cs="Arial"/>
          <w:color w:val="000000"/>
          <w:lang w:eastAsia="cs-CZ"/>
        </w:rPr>
        <w:t xml:space="preserve"> na téma:</w:t>
      </w:r>
    </w:p>
    <w:p w14:paraId="746A916A" w14:textId="77777777" w:rsidR="00B56671" w:rsidRPr="00E7695C" w:rsidRDefault="00B56671" w:rsidP="00B56671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89F72D3" w14:textId="0453F29C" w:rsidR="0037114A" w:rsidRPr="0037114A" w:rsidRDefault="007A32A0" w:rsidP="000F4B65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Katastr nemovitostí v digitální době</w:t>
      </w:r>
      <w:r w:rsidR="000F4B6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</w:t>
      </w:r>
    </w:p>
    <w:p w14:paraId="460EFE19" w14:textId="77777777" w:rsidR="0037114A" w:rsidRDefault="0037114A" w:rsidP="004B7173">
      <w:pPr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8934322" w14:textId="4370AC21" w:rsidR="004B7173" w:rsidRDefault="0002219C" w:rsidP="004B7173">
      <w:pPr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b/>
          <w:bCs/>
          <w:color w:val="000000"/>
          <w:lang w:eastAsia="cs-CZ"/>
        </w:rPr>
        <w:t xml:space="preserve">Seminář </w:t>
      </w:r>
      <w:r w:rsidRPr="00426509">
        <w:rPr>
          <w:rFonts w:ascii="Arial" w:eastAsia="Times New Roman" w:hAnsi="Arial" w:cs="Arial"/>
          <w:color w:val="000000"/>
          <w:lang w:eastAsia="cs-CZ"/>
        </w:rPr>
        <w:t>(</w:t>
      </w:r>
      <w:r w:rsidR="004B7173" w:rsidRPr="00426509">
        <w:rPr>
          <w:rFonts w:ascii="Arial" w:eastAsia="Times New Roman" w:hAnsi="Arial" w:cs="Arial"/>
          <w:color w:val="000000"/>
          <w:lang w:eastAsia="cs-CZ"/>
        </w:rPr>
        <w:t xml:space="preserve">kód </w:t>
      </w:r>
      <w:r w:rsidR="007A32A0">
        <w:rPr>
          <w:rFonts w:ascii="Arial" w:eastAsia="Times New Roman" w:hAnsi="Arial" w:cs="Arial"/>
          <w:color w:val="000000"/>
          <w:lang w:eastAsia="cs-CZ"/>
        </w:rPr>
        <w:t>3</w:t>
      </w:r>
      <w:r w:rsidR="0069558F">
        <w:rPr>
          <w:rFonts w:ascii="Arial" w:eastAsia="Times New Roman" w:hAnsi="Arial" w:cs="Arial"/>
          <w:color w:val="000000"/>
          <w:lang w:eastAsia="cs-CZ"/>
        </w:rPr>
        <w:t>2</w:t>
      </w:r>
      <w:r w:rsidR="000F4B65">
        <w:rPr>
          <w:rFonts w:ascii="Arial" w:eastAsia="Times New Roman" w:hAnsi="Arial" w:cs="Arial"/>
          <w:color w:val="000000"/>
          <w:lang w:eastAsia="cs-CZ"/>
        </w:rPr>
        <w:t>5</w:t>
      </w:r>
      <w:r w:rsidR="004B7173" w:rsidRPr="00426509">
        <w:rPr>
          <w:rFonts w:ascii="Arial" w:eastAsia="Times New Roman" w:hAnsi="Arial" w:cs="Arial"/>
          <w:color w:val="000000"/>
          <w:lang w:eastAsia="cs-CZ"/>
        </w:rPr>
        <w:t>) se uskuteční</w:t>
      </w:r>
    </w:p>
    <w:p w14:paraId="24835196" w14:textId="77777777" w:rsidR="002947BF" w:rsidRPr="00426509" w:rsidRDefault="002947BF" w:rsidP="004B7173">
      <w:pPr>
        <w:rPr>
          <w:rFonts w:ascii="Arial" w:eastAsia="Times New Roman" w:hAnsi="Arial" w:cs="Arial"/>
          <w:color w:val="000000"/>
          <w:lang w:eastAsia="cs-CZ"/>
        </w:rPr>
      </w:pPr>
    </w:p>
    <w:p w14:paraId="5CDD9FFD" w14:textId="77777777" w:rsidR="004B7173" w:rsidRPr="00F44662" w:rsidRDefault="0002219C" w:rsidP="00AF0A27">
      <w:pPr>
        <w:tabs>
          <w:tab w:val="center" w:pos="4536"/>
          <w:tab w:val="left" w:pos="6020"/>
        </w:tabs>
        <w:spacing w:after="0" w:line="23" w:lineRule="atLeast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ab/>
      </w:r>
      <w:r w:rsidR="00B56671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p</w:t>
      </w:r>
      <w:r w:rsidR="004B7173"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rezenčně</w:t>
      </w:r>
    </w:p>
    <w:p w14:paraId="3D4F851A" w14:textId="3954A55A" w:rsidR="004B7173" w:rsidRPr="00F44662" w:rsidRDefault="004B7173" w:rsidP="00AF0A27">
      <w:pPr>
        <w:spacing w:after="0" w:line="23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</w:t>
      </w:r>
      <w:r w:rsidR="007A32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e čtvrtek</w:t>
      </w:r>
      <w:r w:rsidR="000F4B6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2</w:t>
      </w:r>
      <w:r w:rsidR="001354BC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4</w:t>
      </w:r>
      <w:r w:rsidR="00AF0A27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. </w:t>
      </w:r>
      <w:r w:rsidR="007A32A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dubna</w:t>
      </w:r>
      <w:r w:rsidR="008F096E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r w:rsidRPr="00F44662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202</w:t>
      </w:r>
      <w:r w:rsidR="000F4B65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5</w:t>
      </w:r>
    </w:p>
    <w:p w14:paraId="7EF40007" w14:textId="0239F40B" w:rsidR="001F4543" w:rsidRPr="00426509" w:rsidRDefault="004B7173" w:rsidP="007A32A0">
      <w:pPr>
        <w:spacing w:line="23" w:lineRule="atLeast"/>
        <w:jc w:val="center"/>
        <w:rPr>
          <w:rFonts w:ascii="Arial" w:eastAsia="Times New Roman" w:hAnsi="Arial" w:cs="Arial"/>
          <w:color w:val="000000"/>
          <w:lang w:eastAsia="cs-CZ"/>
        </w:rPr>
      </w:pPr>
      <w:r w:rsidRPr="00426509">
        <w:rPr>
          <w:rFonts w:ascii="Arial" w:eastAsia="Times New Roman" w:hAnsi="Arial" w:cs="Arial"/>
          <w:color w:val="000000"/>
          <w:lang w:eastAsia="cs-CZ"/>
        </w:rPr>
        <w:t xml:space="preserve">(od </w:t>
      </w:r>
      <w:r w:rsidR="0002219C" w:rsidRPr="00426509">
        <w:rPr>
          <w:rFonts w:ascii="Arial" w:eastAsia="Times New Roman" w:hAnsi="Arial" w:cs="Arial"/>
          <w:color w:val="000000"/>
          <w:lang w:eastAsia="cs-CZ"/>
        </w:rPr>
        <w:t>9:00</w:t>
      </w:r>
      <w:r w:rsidRPr="00426509">
        <w:rPr>
          <w:rFonts w:ascii="Arial" w:eastAsia="Times New Roman" w:hAnsi="Arial" w:cs="Arial"/>
          <w:color w:val="000000"/>
          <w:lang w:eastAsia="cs-CZ"/>
        </w:rPr>
        <w:t xml:space="preserve"> do 1</w:t>
      </w:r>
      <w:r w:rsidR="0002219C" w:rsidRPr="00426509">
        <w:rPr>
          <w:rFonts w:ascii="Arial" w:eastAsia="Times New Roman" w:hAnsi="Arial" w:cs="Arial"/>
          <w:color w:val="000000"/>
          <w:lang w:eastAsia="cs-CZ"/>
        </w:rPr>
        <w:t>4</w:t>
      </w:r>
      <w:r w:rsidRPr="00426509">
        <w:rPr>
          <w:rFonts w:ascii="Arial" w:eastAsia="Times New Roman" w:hAnsi="Arial" w:cs="Arial"/>
          <w:color w:val="000000"/>
          <w:lang w:eastAsia="cs-CZ"/>
        </w:rPr>
        <w:t>:00)</w:t>
      </w:r>
    </w:p>
    <w:p w14:paraId="4BB53834" w14:textId="77777777" w:rsidR="007A32A0" w:rsidRDefault="007A32A0" w:rsidP="00AF0A27">
      <w:pPr>
        <w:spacing w:line="23" w:lineRule="atLeast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1B1F8E3" w14:textId="0B300179" w:rsidR="004B7173" w:rsidRPr="004D07ED" w:rsidRDefault="0002219C" w:rsidP="00AF0A27">
      <w:pPr>
        <w:spacing w:line="23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4D07ED">
        <w:rPr>
          <w:rFonts w:ascii="Arial" w:eastAsia="Times New Roman" w:hAnsi="Arial" w:cs="Arial"/>
          <w:b/>
          <w:bCs/>
          <w:color w:val="000000"/>
          <w:lang w:eastAsia="cs-CZ"/>
        </w:rPr>
        <w:t xml:space="preserve">Seminář </w:t>
      </w:r>
      <w:r w:rsidR="004B7173" w:rsidRPr="004D07ED">
        <w:rPr>
          <w:rFonts w:ascii="Arial" w:eastAsia="Times New Roman" w:hAnsi="Arial" w:cs="Arial"/>
          <w:b/>
          <w:bCs/>
          <w:color w:val="000000"/>
          <w:lang w:eastAsia="cs-CZ"/>
        </w:rPr>
        <w:t>se bude konat</w:t>
      </w:r>
      <w:r w:rsidR="004B7173" w:rsidRPr="00F44662">
        <w:rPr>
          <w:rFonts w:ascii="Arial" w:eastAsia="Times New Roman" w:hAnsi="Arial" w:cs="Arial"/>
          <w:color w:val="000000"/>
          <w:lang w:eastAsia="cs-CZ"/>
        </w:rPr>
        <w:t> </w:t>
      </w:r>
      <w:r w:rsidR="004D07ED" w:rsidRPr="004D07ED">
        <w:rPr>
          <w:rFonts w:ascii="Arial" w:eastAsia="Times New Roman" w:hAnsi="Arial" w:cs="Arial"/>
          <w:b/>
          <w:bCs/>
          <w:color w:val="000000"/>
          <w:lang w:eastAsia="cs-CZ"/>
        </w:rPr>
        <w:t xml:space="preserve">v Justiční akademii, </w:t>
      </w:r>
      <w:r w:rsidR="004D07ED" w:rsidRPr="004D07ED">
        <w:rPr>
          <w:rFonts w:ascii="Arial" w:eastAsia="Times New Roman" w:hAnsi="Arial" w:cs="Arial"/>
          <w:color w:val="000000"/>
          <w:lang w:eastAsia="cs-CZ"/>
        </w:rPr>
        <w:t xml:space="preserve">Hybernská 1006/18, Nové Město, 110 00 Praha 1. </w:t>
      </w:r>
      <w:r w:rsidR="004B7173" w:rsidRPr="004D07ED">
        <w:rPr>
          <w:rFonts w:ascii="Arial" w:eastAsia="Times New Roman" w:hAnsi="Arial" w:cs="Arial"/>
          <w:color w:val="000000"/>
          <w:lang w:eastAsia="cs-CZ"/>
        </w:rPr>
        <w:t xml:space="preserve">Současně bude </w:t>
      </w:r>
      <w:r w:rsidRPr="004D07ED">
        <w:rPr>
          <w:rFonts w:ascii="Arial" w:eastAsia="Times New Roman" w:hAnsi="Arial" w:cs="Arial"/>
          <w:color w:val="000000"/>
          <w:lang w:eastAsia="cs-CZ"/>
        </w:rPr>
        <w:t>seminář</w:t>
      </w:r>
      <w:r w:rsidR="004B7173" w:rsidRPr="004D07ED">
        <w:rPr>
          <w:rFonts w:ascii="Arial" w:eastAsia="Times New Roman" w:hAnsi="Arial" w:cs="Arial"/>
          <w:color w:val="000000"/>
          <w:lang w:eastAsia="cs-CZ"/>
        </w:rPr>
        <w:t> </w:t>
      </w:r>
      <w:r w:rsidR="004B7173" w:rsidRPr="004D07ED">
        <w:rPr>
          <w:rFonts w:ascii="Arial" w:eastAsia="Times New Roman" w:hAnsi="Arial" w:cs="Arial"/>
          <w:b/>
          <w:bCs/>
          <w:color w:val="000000"/>
          <w:lang w:eastAsia="cs-CZ"/>
        </w:rPr>
        <w:t>streamován</w:t>
      </w:r>
      <w:r w:rsidRPr="004D07ED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</w:p>
    <w:p w14:paraId="0FA0F514" w14:textId="77777777" w:rsidR="0037114A" w:rsidRDefault="0037114A" w:rsidP="00AF0A27">
      <w:pPr>
        <w:spacing w:after="0" w:line="23" w:lineRule="atLeast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E29ECCC" w14:textId="74EBD069" w:rsidR="0069558F" w:rsidRPr="007A32A0" w:rsidRDefault="004B7173" w:rsidP="001354BC">
      <w:pPr>
        <w:spacing w:after="0" w:line="23" w:lineRule="atLeast"/>
        <w:ind w:left="1560" w:hanging="1560"/>
        <w:jc w:val="both"/>
        <w:rPr>
          <w:rFonts w:ascii="Arial" w:hAnsi="Arial" w:cs="Arial"/>
          <w:color w:val="000000"/>
          <w:shd w:val="clear" w:color="auto" w:fill="FFFFFF"/>
        </w:rPr>
      </w:pPr>
      <w:r w:rsidRPr="00426509">
        <w:rPr>
          <w:rFonts w:ascii="Arial" w:eastAsia="Times New Roman" w:hAnsi="Arial" w:cs="Arial"/>
          <w:b/>
          <w:bCs/>
          <w:color w:val="000000"/>
          <w:lang w:eastAsia="cs-CZ"/>
        </w:rPr>
        <w:t>Přednášející:</w:t>
      </w:r>
      <w:r w:rsidR="001354BC">
        <w:rPr>
          <w:rFonts w:ascii="Arial" w:eastAsia="Times New Roman" w:hAnsi="Arial" w:cs="Arial"/>
          <w:b/>
          <w:bCs/>
          <w:color w:val="000000"/>
          <w:lang w:eastAsia="cs-CZ"/>
        </w:rPr>
        <w:tab/>
      </w:r>
      <w:r w:rsidR="007A32A0">
        <w:rPr>
          <w:rFonts w:ascii="Arial" w:eastAsia="Times New Roman" w:hAnsi="Arial" w:cs="Arial"/>
          <w:b/>
          <w:bCs/>
          <w:color w:val="000000"/>
          <w:lang w:eastAsia="cs-CZ"/>
        </w:rPr>
        <w:t>Mgr. Lenka Vrzalová</w:t>
      </w:r>
      <w:r w:rsidR="000F4B65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 w:rsidR="007A32A0" w:rsidRPr="007A32A0">
        <w:rPr>
          <w:rFonts w:ascii="Arial" w:eastAsia="Times New Roman" w:hAnsi="Arial" w:cs="Arial"/>
          <w:color w:val="000000"/>
          <w:lang w:eastAsia="cs-CZ"/>
        </w:rPr>
        <w:t xml:space="preserve">vedoucí oddělení legislativy Českého úřadu zeměměřického a katastrálního  </w:t>
      </w:r>
    </w:p>
    <w:p w14:paraId="3DD77F70" w14:textId="77777777" w:rsidR="000F4B65" w:rsidRDefault="000F4B65" w:rsidP="000F4B65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5E3CF0D" w14:textId="77777777" w:rsidR="000F4B65" w:rsidRPr="001354BC" w:rsidRDefault="000F4B65" w:rsidP="001354BC">
      <w:pPr>
        <w:spacing w:before="120" w:after="120"/>
        <w:jc w:val="both"/>
        <w:rPr>
          <w:rFonts w:ascii="Arial" w:hAnsi="Arial" w:cs="Arial"/>
          <w:b/>
          <w:bCs/>
        </w:rPr>
      </w:pPr>
      <w:r w:rsidRPr="007619AD">
        <w:rPr>
          <w:rFonts w:ascii="Arial" w:hAnsi="Arial" w:cs="Arial"/>
          <w:b/>
          <w:bCs/>
        </w:rPr>
        <w:t>Osnova:</w:t>
      </w:r>
    </w:p>
    <w:p w14:paraId="79F2F587" w14:textId="79E395AE" w:rsidR="007A32A0" w:rsidRPr="001354BC" w:rsidRDefault="007A32A0" w:rsidP="001354BC">
      <w:pPr>
        <w:pStyle w:val="Normlnweb"/>
        <w:shd w:val="clear" w:color="auto" w:fill="FFFFFF"/>
        <w:spacing w:before="120" w:beforeAutospacing="0" w:after="120" w:afterAutospacing="0"/>
        <w:ind w:left="993" w:hanging="426"/>
        <w:jc w:val="both"/>
        <w:rPr>
          <w:rFonts w:ascii="Arial" w:hAnsi="Arial" w:cs="Arial"/>
          <w:color w:val="3F3836"/>
          <w:sz w:val="22"/>
          <w:szCs w:val="22"/>
        </w:rPr>
      </w:pPr>
      <w:r w:rsidRPr="001354BC">
        <w:rPr>
          <w:rStyle w:val="Siln"/>
          <w:rFonts w:ascii="Arial" w:hAnsi="Arial" w:cs="Arial"/>
          <w:b w:val="0"/>
          <w:bCs w:val="0"/>
          <w:color w:val="3F3836"/>
          <w:sz w:val="22"/>
          <w:szCs w:val="22"/>
        </w:rPr>
        <w:t>1.</w:t>
      </w:r>
      <w:r w:rsidR="001354BC" w:rsidRPr="001354BC">
        <w:rPr>
          <w:rStyle w:val="Siln"/>
          <w:rFonts w:ascii="Arial" w:hAnsi="Arial" w:cs="Arial"/>
          <w:b w:val="0"/>
          <w:bCs w:val="0"/>
          <w:color w:val="3F3836"/>
          <w:sz w:val="22"/>
          <w:szCs w:val="22"/>
        </w:rPr>
        <w:tab/>
      </w:r>
      <w:r w:rsidRPr="001354BC">
        <w:rPr>
          <w:rFonts w:ascii="Arial" w:hAnsi="Arial" w:cs="Arial"/>
          <w:color w:val="3F3836"/>
          <w:sz w:val="22"/>
          <w:szCs w:val="22"/>
        </w:rPr>
        <w:t>Digitalizace katastrálního operátu – něco málo z historie</w:t>
      </w:r>
    </w:p>
    <w:p w14:paraId="78C24442" w14:textId="1212E4E3" w:rsidR="007A32A0" w:rsidRPr="001354BC" w:rsidRDefault="007A32A0" w:rsidP="001354BC">
      <w:pPr>
        <w:pStyle w:val="Normlnweb"/>
        <w:shd w:val="clear" w:color="auto" w:fill="FFFFFF"/>
        <w:spacing w:before="120" w:beforeAutospacing="0" w:after="120" w:afterAutospacing="0"/>
        <w:ind w:left="993" w:hanging="426"/>
        <w:jc w:val="both"/>
        <w:rPr>
          <w:rFonts w:ascii="Arial" w:hAnsi="Arial" w:cs="Arial"/>
          <w:color w:val="3F3836"/>
          <w:sz w:val="22"/>
          <w:szCs w:val="22"/>
        </w:rPr>
      </w:pPr>
      <w:r w:rsidRPr="001354BC">
        <w:rPr>
          <w:rStyle w:val="Siln"/>
          <w:rFonts w:ascii="Arial" w:hAnsi="Arial" w:cs="Arial"/>
          <w:b w:val="0"/>
          <w:bCs w:val="0"/>
          <w:color w:val="3F3836"/>
          <w:sz w:val="22"/>
          <w:szCs w:val="22"/>
        </w:rPr>
        <w:t>2.</w:t>
      </w:r>
      <w:r w:rsidR="001354BC" w:rsidRPr="001354BC">
        <w:rPr>
          <w:rStyle w:val="Siln"/>
          <w:rFonts w:ascii="Arial" w:hAnsi="Arial" w:cs="Arial"/>
          <w:b w:val="0"/>
          <w:bCs w:val="0"/>
          <w:color w:val="3F3836"/>
          <w:sz w:val="22"/>
          <w:szCs w:val="22"/>
        </w:rPr>
        <w:tab/>
      </w:r>
      <w:r w:rsidRPr="001354BC">
        <w:rPr>
          <w:rFonts w:ascii="Arial" w:hAnsi="Arial" w:cs="Arial"/>
          <w:color w:val="3F3836"/>
          <w:sz w:val="22"/>
          <w:szCs w:val="22"/>
        </w:rPr>
        <w:t>Katastr nemovitostí jako informační systém veřejné správy</w:t>
      </w:r>
    </w:p>
    <w:p w14:paraId="4FC1A0DF" w14:textId="3A23FFA3" w:rsidR="007A32A0" w:rsidRPr="001354BC" w:rsidRDefault="007A32A0" w:rsidP="001354BC">
      <w:pPr>
        <w:pStyle w:val="Normlnweb"/>
        <w:shd w:val="clear" w:color="auto" w:fill="FFFFFF"/>
        <w:spacing w:before="120" w:beforeAutospacing="0" w:after="120" w:afterAutospacing="0"/>
        <w:ind w:left="993" w:hanging="426"/>
        <w:jc w:val="both"/>
        <w:rPr>
          <w:rFonts w:ascii="Arial" w:hAnsi="Arial" w:cs="Arial"/>
          <w:color w:val="3F3836"/>
          <w:sz w:val="22"/>
          <w:szCs w:val="22"/>
        </w:rPr>
      </w:pPr>
      <w:r w:rsidRPr="001354BC">
        <w:rPr>
          <w:rStyle w:val="Siln"/>
          <w:rFonts w:ascii="Arial" w:hAnsi="Arial" w:cs="Arial"/>
          <w:b w:val="0"/>
          <w:bCs w:val="0"/>
          <w:color w:val="3F3836"/>
          <w:sz w:val="22"/>
          <w:szCs w:val="22"/>
        </w:rPr>
        <w:t>3.</w:t>
      </w:r>
      <w:r w:rsidR="001354BC" w:rsidRPr="001354BC">
        <w:rPr>
          <w:rStyle w:val="Siln"/>
          <w:rFonts w:ascii="Arial" w:hAnsi="Arial" w:cs="Arial"/>
          <w:b w:val="0"/>
          <w:bCs w:val="0"/>
          <w:color w:val="3F3836"/>
          <w:sz w:val="22"/>
          <w:szCs w:val="22"/>
        </w:rPr>
        <w:tab/>
      </w:r>
      <w:r w:rsidRPr="001354BC">
        <w:rPr>
          <w:rFonts w:ascii="Arial" w:hAnsi="Arial" w:cs="Arial"/>
          <w:color w:val="3F3836"/>
          <w:sz w:val="22"/>
          <w:szCs w:val="22"/>
        </w:rPr>
        <w:t>Automatizace zápisů v katastru – současný stav a další záměry</w:t>
      </w:r>
    </w:p>
    <w:p w14:paraId="52455F75" w14:textId="726E96F3" w:rsidR="007A32A0" w:rsidRPr="001354BC" w:rsidRDefault="007A32A0" w:rsidP="001354BC">
      <w:pPr>
        <w:pStyle w:val="Normlnweb"/>
        <w:shd w:val="clear" w:color="auto" w:fill="FFFFFF"/>
        <w:spacing w:before="120" w:beforeAutospacing="0" w:after="120" w:afterAutospacing="0"/>
        <w:ind w:left="993" w:hanging="426"/>
        <w:jc w:val="both"/>
        <w:rPr>
          <w:rFonts w:ascii="Arial" w:hAnsi="Arial" w:cs="Arial"/>
          <w:color w:val="3F3836"/>
          <w:sz w:val="22"/>
          <w:szCs w:val="22"/>
        </w:rPr>
      </w:pPr>
      <w:r w:rsidRPr="001354BC">
        <w:rPr>
          <w:rStyle w:val="Siln"/>
          <w:rFonts w:ascii="Arial" w:hAnsi="Arial" w:cs="Arial"/>
          <w:b w:val="0"/>
          <w:bCs w:val="0"/>
          <w:color w:val="3F3836"/>
          <w:sz w:val="22"/>
          <w:szCs w:val="22"/>
        </w:rPr>
        <w:t>4.</w:t>
      </w:r>
      <w:r w:rsidR="001354BC" w:rsidRPr="001354BC">
        <w:rPr>
          <w:rStyle w:val="Siln"/>
          <w:rFonts w:ascii="Arial" w:hAnsi="Arial" w:cs="Arial"/>
          <w:b w:val="0"/>
          <w:bCs w:val="0"/>
          <w:color w:val="3F3836"/>
          <w:sz w:val="22"/>
          <w:szCs w:val="22"/>
        </w:rPr>
        <w:tab/>
      </w:r>
      <w:r w:rsidRPr="001354BC">
        <w:rPr>
          <w:rFonts w:ascii="Arial" w:hAnsi="Arial" w:cs="Arial"/>
          <w:color w:val="3F3836"/>
          <w:sz w:val="22"/>
          <w:szCs w:val="22"/>
        </w:rPr>
        <w:t>Digitální úkony vůči katastrálnímu úřadu – digitální podání, digitální vkladové listiny, sleva na správním poplatku</w:t>
      </w:r>
    </w:p>
    <w:p w14:paraId="4A6BDA2E" w14:textId="17A1ED94" w:rsidR="007A32A0" w:rsidRPr="001354BC" w:rsidRDefault="007A32A0" w:rsidP="001354BC">
      <w:pPr>
        <w:pStyle w:val="Normlnweb"/>
        <w:shd w:val="clear" w:color="auto" w:fill="FFFFFF"/>
        <w:spacing w:before="120" w:beforeAutospacing="0" w:after="120" w:afterAutospacing="0"/>
        <w:ind w:left="993" w:hanging="426"/>
        <w:jc w:val="both"/>
        <w:rPr>
          <w:rFonts w:ascii="Arial" w:hAnsi="Arial" w:cs="Arial"/>
          <w:color w:val="3F3836"/>
          <w:sz w:val="22"/>
          <w:szCs w:val="22"/>
        </w:rPr>
      </w:pPr>
      <w:r w:rsidRPr="001354BC">
        <w:rPr>
          <w:rStyle w:val="Siln"/>
          <w:rFonts w:ascii="Arial" w:hAnsi="Arial" w:cs="Arial"/>
          <w:b w:val="0"/>
          <w:bCs w:val="0"/>
          <w:color w:val="3F3836"/>
          <w:sz w:val="22"/>
          <w:szCs w:val="22"/>
        </w:rPr>
        <w:t>5.</w:t>
      </w:r>
      <w:r w:rsidR="001354BC" w:rsidRPr="001354BC">
        <w:rPr>
          <w:rStyle w:val="Siln"/>
          <w:rFonts w:ascii="Arial" w:hAnsi="Arial" w:cs="Arial"/>
          <w:b w:val="0"/>
          <w:bCs w:val="0"/>
          <w:color w:val="3F3836"/>
          <w:sz w:val="22"/>
          <w:szCs w:val="22"/>
        </w:rPr>
        <w:tab/>
      </w:r>
      <w:r w:rsidRPr="001354BC">
        <w:rPr>
          <w:rFonts w:ascii="Arial" w:hAnsi="Arial" w:cs="Arial"/>
          <w:color w:val="3F3836"/>
          <w:sz w:val="22"/>
          <w:szCs w:val="22"/>
        </w:rPr>
        <w:t>Datové schránky, služba hlídání změn a jejich význam ve vkladovém řízení</w:t>
      </w:r>
    </w:p>
    <w:p w14:paraId="269DE5E9" w14:textId="3741D295" w:rsidR="007A32A0" w:rsidRPr="001354BC" w:rsidRDefault="007A32A0" w:rsidP="001354BC">
      <w:pPr>
        <w:pStyle w:val="Normlnweb"/>
        <w:shd w:val="clear" w:color="auto" w:fill="FFFFFF"/>
        <w:spacing w:before="120" w:beforeAutospacing="0" w:after="120" w:afterAutospacing="0"/>
        <w:ind w:left="993" w:hanging="426"/>
        <w:rPr>
          <w:rFonts w:ascii="Arial" w:hAnsi="Arial" w:cs="Arial"/>
          <w:color w:val="3F3836"/>
          <w:sz w:val="22"/>
          <w:szCs w:val="22"/>
        </w:rPr>
      </w:pPr>
      <w:r w:rsidRPr="001354BC">
        <w:rPr>
          <w:rStyle w:val="Siln"/>
          <w:rFonts w:ascii="Arial" w:hAnsi="Arial" w:cs="Arial"/>
          <w:b w:val="0"/>
          <w:bCs w:val="0"/>
          <w:color w:val="3F3836"/>
          <w:sz w:val="22"/>
          <w:szCs w:val="22"/>
        </w:rPr>
        <w:t>6.</w:t>
      </w:r>
      <w:r w:rsidR="001354BC" w:rsidRPr="001354BC">
        <w:rPr>
          <w:rStyle w:val="Siln"/>
          <w:rFonts w:ascii="Arial" w:hAnsi="Arial" w:cs="Arial"/>
          <w:b w:val="0"/>
          <w:bCs w:val="0"/>
          <w:color w:val="3F3836"/>
          <w:sz w:val="22"/>
          <w:szCs w:val="22"/>
        </w:rPr>
        <w:tab/>
      </w:r>
      <w:r w:rsidRPr="001354BC">
        <w:rPr>
          <w:rFonts w:ascii="Arial" w:hAnsi="Arial" w:cs="Arial"/>
          <w:color w:val="3F3836"/>
          <w:sz w:val="22"/>
          <w:szCs w:val="22"/>
        </w:rPr>
        <w:t>Katastr jako zdroj digitálních dat – kam dál s ohledem na ochranu osobních údajů a soukromí?</w:t>
      </w:r>
    </w:p>
    <w:p w14:paraId="1289F543" w14:textId="1C2516B8" w:rsidR="007A32A0" w:rsidRPr="001354BC" w:rsidRDefault="007A32A0" w:rsidP="001354BC">
      <w:pPr>
        <w:pStyle w:val="Normlnweb"/>
        <w:shd w:val="clear" w:color="auto" w:fill="FFFFFF"/>
        <w:spacing w:before="120" w:beforeAutospacing="0" w:after="120" w:afterAutospacing="0"/>
        <w:ind w:left="993" w:hanging="426"/>
        <w:rPr>
          <w:rFonts w:ascii="Arial" w:hAnsi="Arial" w:cs="Arial"/>
          <w:b/>
          <w:bCs/>
          <w:color w:val="3F3836"/>
          <w:sz w:val="22"/>
          <w:szCs w:val="22"/>
        </w:rPr>
      </w:pPr>
      <w:r w:rsidRPr="001354BC">
        <w:rPr>
          <w:rStyle w:val="Siln"/>
          <w:rFonts w:ascii="Arial" w:hAnsi="Arial" w:cs="Arial"/>
          <w:b w:val="0"/>
          <w:bCs w:val="0"/>
          <w:color w:val="3F3836"/>
          <w:sz w:val="22"/>
          <w:szCs w:val="22"/>
        </w:rPr>
        <w:t>7.</w:t>
      </w:r>
      <w:r w:rsidR="001354BC" w:rsidRPr="001354BC">
        <w:rPr>
          <w:rStyle w:val="Siln"/>
          <w:rFonts w:ascii="Arial" w:hAnsi="Arial" w:cs="Arial"/>
          <w:b w:val="0"/>
          <w:bCs w:val="0"/>
          <w:color w:val="3F3836"/>
          <w:sz w:val="22"/>
          <w:szCs w:val="22"/>
        </w:rPr>
        <w:tab/>
      </w:r>
      <w:r w:rsidRPr="001354BC">
        <w:rPr>
          <w:rFonts w:ascii="Arial" w:hAnsi="Arial" w:cs="Arial"/>
          <w:color w:val="3F3836"/>
          <w:sz w:val="22"/>
          <w:szCs w:val="22"/>
        </w:rPr>
        <w:t>Různé</w:t>
      </w:r>
    </w:p>
    <w:p w14:paraId="6084D242" w14:textId="77777777" w:rsidR="007A32A0" w:rsidRDefault="007A32A0" w:rsidP="007A32A0">
      <w:pPr>
        <w:spacing w:after="0"/>
        <w:jc w:val="both"/>
        <w:rPr>
          <w:rFonts w:ascii="Arial" w:hAnsi="Arial" w:cs="Arial"/>
        </w:rPr>
      </w:pPr>
    </w:p>
    <w:p w14:paraId="5B30E7AB" w14:textId="77777777" w:rsidR="007A32A0" w:rsidRDefault="007A32A0" w:rsidP="007A32A0">
      <w:pPr>
        <w:spacing w:after="0"/>
        <w:jc w:val="both"/>
        <w:rPr>
          <w:rFonts w:ascii="Arial" w:hAnsi="Arial" w:cs="Arial"/>
        </w:rPr>
      </w:pPr>
    </w:p>
    <w:p w14:paraId="3ED4F7B7" w14:textId="77777777" w:rsidR="007A32A0" w:rsidRPr="007619AD" w:rsidRDefault="007A32A0" w:rsidP="007A32A0">
      <w:pPr>
        <w:spacing w:after="0"/>
        <w:jc w:val="both"/>
        <w:rPr>
          <w:rFonts w:ascii="Arial" w:hAnsi="Arial" w:cs="Arial"/>
        </w:rPr>
      </w:pPr>
    </w:p>
    <w:p w14:paraId="1778E83F" w14:textId="5E1DAFB9" w:rsidR="00134FAF" w:rsidRDefault="00F44662" w:rsidP="00134FAF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D6612">
        <w:rPr>
          <w:rFonts w:ascii="Arial" w:hAnsi="Arial" w:cs="Arial"/>
          <w:color w:val="000000"/>
          <w:shd w:val="clear" w:color="auto" w:fill="FFFFFF"/>
        </w:rPr>
        <w:t>Případné dotazy k přednášenému tématu můžete napsat i předem na adresu</w:t>
      </w:r>
      <w:r w:rsidR="0050533A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7" w:history="1">
        <w:r w:rsidR="0050533A" w:rsidRPr="00DE1240">
          <w:rPr>
            <w:rStyle w:val="Hypertextovodkaz"/>
            <w:rFonts w:ascii="Arial" w:hAnsi="Arial" w:cs="Arial"/>
            <w:shd w:val="clear" w:color="auto" w:fill="FFFFFF"/>
          </w:rPr>
          <w:t>baresova.eva@seznam.cz</w:t>
        </w:r>
      </w:hyperlink>
      <w:r w:rsidRPr="000D6612">
        <w:rPr>
          <w:rFonts w:ascii="Arial" w:hAnsi="Arial" w:cs="Arial"/>
          <w:color w:val="000000"/>
          <w:shd w:val="clear" w:color="auto" w:fill="FFFFFF"/>
        </w:rPr>
        <w:t xml:space="preserve">. Dotazy budou předány přednášející. Souhrnné informace lze získat na </w:t>
      </w:r>
      <w:r w:rsidR="00CD1BFD" w:rsidRPr="000D6612">
        <w:rPr>
          <w:rFonts w:ascii="Arial" w:hAnsi="Arial" w:cs="Arial"/>
          <w:color w:val="000000"/>
          <w:shd w:val="clear" w:color="auto" w:fill="FFFFFF"/>
        </w:rPr>
        <w:t xml:space="preserve">webových </w:t>
      </w:r>
      <w:r w:rsidRPr="00134FAF">
        <w:rPr>
          <w:rFonts w:ascii="Arial" w:hAnsi="Arial" w:cs="Arial"/>
          <w:color w:val="000000"/>
          <w:shd w:val="clear" w:color="auto" w:fill="FFFFFF"/>
        </w:rPr>
        <w:t>stránkách:</w:t>
      </w:r>
      <w:r w:rsidR="0050533A" w:rsidRPr="00134FAF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8" w:history="1">
        <w:r w:rsidR="00F87A24" w:rsidRPr="008A2699">
          <w:rPr>
            <w:rStyle w:val="Hypertextovodkaz"/>
            <w:rFonts w:ascii="Arial" w:hAnsi="Arial" w:cs="Arial"/>
            <w:shd w:val="clear" w:color="auto" w:fill="FFFFFF"/>
          </w:rPr>
          <w:t>https://jednotaceskychpravniku.cz/</w:t>
        </w:r>
      </w:hyperlink>
      <w:r w:rsidR="00F87A24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27936F33" w14:textId="77777777" w:rsidR="00F87A24" w:rsidRPr="000D6612" w:rsidRDefault="00F87A24" w:rsidP="00134FAF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F381552" w14:textId="77777777" w:rsidR="00F44662" w:rsidRPr="0037114A" w:rsidRDefault="00F44662" w:rsidP="001F4543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0D6612">
        <w:rPr>
          <w:rStyle w:val="Siln"/>
          <w:rFonts w:ascii="Arial" w:hAnsi="Arial" w:cs="Arial"/>
          <w:color w:val="000000"/>
          <w:sz w:val="22"/>
          <w:szCs w:val="22"/>
        </w:rPr>
        <w:t xml:space="preserve">Přihlásit se </w:t>
      </w:r>
      <w:r w:rsidRPr="0037114A">
        <w:rPr>
          <w:rStyle w:val="Siln"/>
          <w:rFonts w:ascii="Arial" w:hAnsi="Arial" w:cs="Arial"/>
          <w:color w:val="000000"/>
          <w:sz w:val="22"/>
          <w:szCs w:val="22"/>
        </w:rPr>
        <w:t xml:space="preserve">na </w:t>
      </w:r>
      <w:r w:rsidR="00CD1BFD" w:rsidRPr="0037114A">
        <w:rPr>
          <w:rStyle w:val="Siln"/>
          <w:rFonts w:ascii="Arial" w:hAnsi="Arial" w:cs="Arial"/>
          <w:color w:val="000000"/>
          <w:sz w:val="22"/>
          <w:szCs w:val="22"/>
        </w:rPr>
        <w:t>seminář</w:t>
      </w:r>
      <w:r w:rsidRPr="0037114A">
        <w:rPr>
          <w:rStyle w:val="Siln"/>
          <w:rFonts w:ascii="Arial" w:hAnsi="Arial" w:cs="Arial"/>
          <w:color w:val="000000"/>
          <w:sz w:val="22"/>
          <w:szCs w:val="22"/>
        </w:rPr>
        <w:t xml:space="preserve"> je možné</w:t>
      </w:r>
      <w:r w:rsidR="00CD1BFD" w:rsidRPr="0037114A">
        <w:rPr>
          <w:rStyle w:val="Siln"/>
          <w:rFonts w:ascii="Arial" w:hAnsi="Arial" w:cs="Arial"/>
          <w:color w:val="000000"/>
          <w:sz w:val="22"/>
          <w:szCs w:val="22"/>
        </w:rPr>
        <w:t>:</w:t>
      </w:r>
    </w:p>
    <w:p w14:paraId="0596E454" w14:textId="028F4517" w:rsidR="002947BF" w:rsidRPr="0037114A" w:rsidRDefault="00F44662" w:rsidP="001F4543">
      <w:pPr>
        <w:pStyle w:val="Normlnweb"/>
        <w:shd w:val="clear" w:color="auto" w:fill="FFFFFF"/>
        <w:spacing w:before="0" w:beforeAutospacing="0" w:after="0" w:afterAutospacing="0" w:line="276" w:lineRule="auto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37114A">
        <w:rPr>
          <w:rFonts w:ascii="Arial" w:hAnsi="Arial" w:cs="Arial"/>
          <w:color w:val="000000"/>
          <w:sz w:val="22"/>
          <w:szCs w:val="22"/>
        </w:rPr>
        <w:t>- pomocí formuláře na našich webových</w:t>
      </w:r>
      <w:r w:rsidR="0050533A" w:rsidRPr="003711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7114A">
        <w:rPr>
          <w:rFonts w:ascii="Arial" w:hAnsi="Arial" w:cs="Arial"/>
          <w:color w:val="000000"/>
          <w:sz w:val="22"/>
          <w:szCs w:val="22"/>
        </w:rPr>
        <w:t>stránkách:</w:t>
      </w:r>
      <w:r w:rsidR="001354BC" w:rsidRPr="001354BC">
        <w:t xml:space="preserve"> </w:t>
      </w:r>
      <w:hyperlink r:id="rId9" w:history="1">
        <w:r w:rsidR="001354BC" w:rsidRPr="009D0BAB">
          <w:rPr>
            <w:rStyle w:val="Hypertextovodkaz"/>
            <w:rFonts w:ascii="Arial" w:hAnsi="Arial" w:cs="Arial"/>
            <w:sz w:val="22"/>
            <w:szCs w:val="22"/>
          </w:rPr>
          <w:t>https://jednotaceskychpravniku.cz/prednasky/katastr-nemovitosti-v-digitalni-dobe/</w:t>
        </w:r>
      </w:hyperlink>
      <w:r w:rsidR="001354B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C20F75" w14:textId="14BFCFB1" w:rsidR="00F44662" w:rsidRPr="00134FAF" w:rsidRDefault="00CD1BFD" w:rsidP="002947BF">
      <w:pPr>
        <w:pStyle w:val="Normlnweb"/>
        <w:shd w:val="clear" w:color="auto" w:fill="FFFFFF"/>
        <w:spacing w:before="0" w:beforeAutospacing="0" w:after="0" w:afterAutospacing="0" w:line="276" w:lineRule="auto"/>
        <w:ind w:left="142"/>
        <w:rPr>
          <w:rFonts w:ascii="Arial" w:hAnsi="Arial" w:cs="Arial"/>
          <w:color w:val="000000"/>
          <w:sz w:val="22"/>
          <w:szCs w:val="22"/>
        </w:rPr>
      </w:pPr>
      <w:r w:rsidRPr="00134FA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nebo</w:t>
      </w:r>
      <w:r w:rsidR="00AF0A27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17D7C40A" w14:textId="218C987C" w:rsidR="00F44662" w:rsidRPr="00C30C39" w:rsidRDefault="00F44662" w:rsidP="001F4543">
      <w:pPr>
        <w:pStyle w:val="Normlnweb"/>
        <w:shd w:val="clear" w:color="auto" w:fill="FFFFFF"/>
        <w:spacing w:before="0" w:beforeAutospacing="0" w:after="0" w:afterAutospacing="0" w:line="23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 w:rsidRPr="00C30C39">
        <w:rPr>
          <w:rFonts w:ascii="Arial" w:hAnsi="Arial" w:cs="Arial"/>
          <w:color w:val="000000"/>
          <w:sz w:val="22"/>
          <w:szCs w:val="22"/>
        </w:rPr>
        <w:t>- zasláním přihlášky na e-mail: </w:t>
      </w:r>
      <w:hyperlink r:id="rId10" w:tgtFrame="_blank" w:history="1">
        <w:r w:rsidRPr="00C30C39">
          <w:rPr>
            <w:rStyle w:val="Hypertextovodkaz"/>
            <w:rFonts w:ascii="Arial" w:hAnsi="Arial" w:cs="Arial"/>
            <w:color w:val="0000EE"/>
            <w:sz w:val="22"/>
            <w:szCs w:val="22"/>
          </w:rPr>
          <w:t>jcppraha@jednotaceskychpravniku.cz</w:t>
        </w:r>
      </w:hyperlink>
      <w:r w:rsidRPr="00C30C39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503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9"/>
      </w:tblGrid>
      <w:tr w:rsidR="00F44662" w:rsidRPr="00373AA5" w14:paraId="3554E671" w14:textId="77777777" w:rsidTr="000D6612">
        <w:trPr>
          <w:trHeight w:val="727"/>
        </w:trPr>
        <w:tc>
          <w:tcPr>
            <w:tcW w:w="0" w:type="auto"/>
            <w:shd w:val="clear" w:color="auto" w:fill="FFFFFF"/>
            <w:tcMar>
              <w:top w:w="3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886084" w14:textId="77777777" w:rsidR="000D6612" w:rsidRPr="00F44662" w:rsidRDefault="000D6612" w:rsidP="000D6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tbl>
            <w:tblPr>
              <w:tblW w:w="5066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0"/>
            </w:tblGrid>
            <w:tr w:rsidR="000D6612" w:rsidRPr="00F44662" w14:paraId="081A40B3" w14:textId="77777777" w:rsidTr="00B11A31">
              <w:trPr>
                <w:trHeight w:val="1153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225" w:type="dxa"/>
                    <w:bottom w:w="30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8663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68"/>
                    <w:gridCol w:w="4595"/>
                  </w:tblGrid>
                  <w:tr w:rsidR="000D6612" w:rsidRPr="00F44662" w14:paraId="0A3D8D4F" w14:textId="77777777" w:rsidTr="00B11A31">
                    <w:trPr>
                      <w:trHeight w:val="333"/>
                    </w:trPr>
                    <w:tc>
                      <w:tcPr>
                        <w:tcW w:w="4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9EB7A39" w14:textId="77777777" w:rsidR="000D6612" w:rsidRPr="00373AA5" w:rsidRDefault="000D6612" w:rsidP="00B11A3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b/>
                            <w:bCs/>
                            <w:lang w:eastAsia="cs-CZ"/>
                          </w:rPr>
                          <w:t>Účastnický poplatek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9BCC77A" w14:textId="77777777" w:rsidR="000D6612" w:rsidRPr="00373AA5" w:rsidRDefault="000D6612" w:rsidP="00B11A3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b/>
                            <w:bCs/>
                            <w:lang w:eastAsia="cs-CZ"/>
                          </w:rPr>
                          <w:t>Seminář</w:t>
                        </w:r>
                      </w:p>
                    </w:tc>
                  </w:tr>
                  <w:tr w:rsidR="000D6612" w:rsidRPr="00F44662" w14:paraId="7255CC89" w14:textId="77777777" w:rsidTr="00B11A31">
                    <w:trPr>
                      <w:trHeight w:val="333"/>
                    </w:trPr>
                    <w:tc>
                      <w:tcPr>
                        <w:tcW w:w="4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662B815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Základní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43CFA29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1800 Kč</w:t>
                        </w:r>
                      </w:p>
                    </w:tc>
                  </w:tr>
                  <w:tr w:rsidR="000D6612" w:rsidRPr="00F44662" w14:paraId="3F3563A9" w14:textId="77777777" w:rsidTr="00B11A31">
                    <w:trPr>
                      <w:trHeight w:val="333"/>
                    </w:trPr>
                    <w:tc>
                      <w:tcPr>
                        <w:tcW w:w="406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0949536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Snížený*</w:t>
                        </w:r>
                      </w:p>
                    </w:tc>
                    <w:tc>
                      <w:tcPr>
                        <w:tcW w:w="45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F2D12C2" w14:textId="77777777" w:rsidR="000D6612" w:rsidRPr="00373AA5" w:rsidRDefault="000D6612" w:rsidP="00B11A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cs-CZ"/>
                          </w:rPr>
                        </w:pPr>
                        <w:r w:rsidRPr="00373AA5">
                          <w:rPr>
                            <w:rFonts w:ascii="Arial" w:eastAsia="Times New Roman" w:hAnsi="Arial" w:cs="Arial"/>
                            <w:lang w:eastAsia="cs-CZ"/>
                          </w:rPr>
                          <w:t>1200 Kč</w:t>
                        </w:r>
                      </w:p>
                    </w:tc>
                  </w:tr>
                </w:tbl>
                <w:p w14:paraId="7E3D134C" w14:textId="77777777" w:rsidR="000D6612" w:rsidRPr="00F44662" w:rsidRDefault="000D6612" w:rsidP="00B11A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7230D0B1" w14:textId="77777777" w:rsidR="008F096E" w:rsidRDefault="008F096E" w:rsidP="001F4543">
            <w:pPr>
              <w:spacing w:after="0" w:line="23" w:lineRule="atLeast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55C302F2" w14:textId="77777777" w:rsidR="00F44662" w:rsidRPr="00373AA5" w:rsidRDefault="00F44662" w:rsidP="001F4543">
            <w:pPr>
              <w:spacing w:after="0" w:line="23" w:lineRule="atLeast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73AA5">
              <w:rPr>
                <w:rFonts w:ascii="Arial" w:eastAsia="Times New Roman" w:hAnsi="Arial" w:cs="Arial"/>
                <w:color w:val="000000"/>
                <w:lang w:eastAsia="cs-CZ"/>
              </w:rPr>
              <w:t>*Členové JČP, kteří mají zaplacené členské příspěvky, justiční čekatelé a asistenti, advokátní, notářští a exekutorští koncipienti uhrazují snížený účastnický poplatek.</w:t>
            </w:r>
          </w:p>
        </w:tc>
      </w:tr>
    </w:tbl>
    <w:p w14:paraId="15193F71" w14:textId="77777777" w:rsidR="00F44662" w:rsidRPr="00373AA5" w:rsidRDefault="00F44662" w:rsidP="002E1DD2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Úhradu účastnického poplatku lze provést</w:t>
      </w:r>
      <w:r w:rsidR="00373AA5" w:rsidRPr="00373AA5">
        <w:rPr>
          <w:rFonts w:ascii="Arial" w:hAnsi="Arial" w:cs="Arial"/>
          <w:color w:val="000000"/>
          <w:sz w:val="22"/>
          <w:szCs w:val="22"/>
        </w:rPr>
        <w:t>:</w:t>
      </w:r>
    </w:p>
    <w:p w14:paraId="04A382FC" w14:textId="77777777" w:rsidR="00F44662" w:rsidRPr="00373AA5" w:rsidRDefault="00F44662" w:rsidP="002E1DD2">
      <w:pPr>
        <w:pStyle w:val="Normlnweb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a) na podkladě faktury, kterou účastník obdrží po přihlášení</w:t>
      </w:r>
      <w:r w:rsidR="00DB0738">
        <w:rPr>
          <w:rFonts w:ascii="Arial" w:hAnsi="Arial" w:cs="Arial"/>
          <w:color w:val="000000"/>
          <w:sz w:val="22"/>
          <w:szCs w:val="22"/>
        </w:rPr>
        <w:t>;</w:t>
      </w:r>
      <w:r w:rsidRPr="00373AA5">
        <w:rPr>
          <w:rFonts w:ascii="Arial" w:hAnsi="Arial" w:cs="Arial"/>
          <w:color w:val="000000"/>
          <w:sz w:val="22"/>
          <w:szCs w:val="22"/>
        </w:rPr>
        <w:t xml:space="preserve"> k tomu je povinen sdělit základní fakturační údaje –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název, sídlo, IČO, DIČ plátce, bankovní spojení</w:t>
      </w:r>
      <w:r w:rsidRPr="00373AA5">
        <w:rPr>
          <w:rFonts w:ascii="Arial" w:hAnsi="Arial" w:cs="Arial"/>
          <w:color w:val="000000"/>
          <w:sz w:val="22"/>
          <w:szCs w:val="22"/>
        </w:rPr>
        <w:t>, nebo</w:t>
      </w:r>
    </w:p>
    <w:p w14:paraId="0FE4A21D" w14:textId="77777777" w:rsidR="00F44662" w:rsidRPr="00373AA5" w:rsidRDefault="00F44662" w:rsidP="002E1DD2">
      <w:pPr>
        <w:pStyle w:val="Normlnweb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73AA5">
        <w:rPr>
          <w:rFonts w:ascii="Arial" w:hAnsi="Arial" w:cs="Arial"/>
          <w:color w:val="000000"/>
          <w:sz w:val="22"/>
          <w:szCs w:val="22"/>
        </w:rPr>
        <w:t>b)</w:t>
      </w:r>
      <w:r w:rsidR="00DB0738">
        <w:rPr>
          <w:rFonts w:ascii="Arial" w:hAnsi="Arial" w:cs="Arial"/>
          <w:color w:val="000000"/>
          <w:sz w:val="22"/>
          <w:szCs w:val="22"/>
        </w:rPr>
        <w:tab/>
      </w:r>
      <w:r w:rsidRPr="00373AA5">
        <w:rPr>
          <w:rFonts w:ascii="Arial" w:hAnsi="Arial" w:cs="Arial"/>
          <w:color w:val="000000"/>
          <w:sz w:val="22"/>
          <w:szCs w:val="22"/>
        </w:rPr>
        <w:t>bezhotovostním převodem na účet Pražského sdružení JČP, IČO: 45248559 u</w:t>
      </w:r>
      <w:r w:rsidR="002947BF">
        <w:rPr>
          <w:rFonts w:ascii="Arial" w:hAnsi="Arial" w:cs="Arial"/>
          <w:color w:val="000000"/>
          <w:sz w:val="22"/>
          <w:szCs w:val="22"/>
        </w:rPr>
        <w:t> </w:t>
      </w:r>
      <w:r w:rsidRPr="00373AA5">
        <w:rPr>
          <w:rFonts w:ascii="Arial" w:hAnsi="Arial" w:cs="Arial"/>
          <w:color w:val="000000"/>
          <w:sz w:val="22"/>
          <w:szCs w:val="22"/>
        </w:rPr>
        <w:t>Československé obchodní banky v Praze, číslo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106 231 472/0300, konst. symbol 0308, variabilní symbol</w:t>
      </w:r>
      <w:r w:rsidRPr="00373AA5">
        <w:rPr>
          <w:rFonts w:ascii="Arial" w:hAnsi="Arial" w:cs="Arial"/>
          <w:color w:val="000000"/>
          <w:sz w:val="22"/>
          <w:szCs w:val="22"/>
        </w:rPr>
        <w:t> je vždy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kód příslušné vzdělávací akce</w:t>
      </w:r>
      <w:r w:rsidRPr="00373AA5">
        <w:rPr>
          <w:rFonts w:ascii="Arial" w:hAnsi="Arial" w:cs="Arial"/>
          <w:color w:val="000000"/>
          <w:sz w:val="22"/>
          <w:szCs w:val="22"/>
        </w:rPr>
        <w:t xml:space="preserve"> a ve zprávě pro příjemce platby nutno uvést </w:t>
      </w:r>
      <w:r w:rsidRPr="00373AA5">
        <w:rPr>
          <w:rStyle w:val="Siln"/>
          <w:rFonts w:ascii="Arial" w:hAnsi="Arial" w:cs="Arial"/>
          <w:color w:val="000000"/>
          <w:sz w:val="22"/>
          <w:szCs w:val="22"/>
        </w:rPr>
        <w:t>jméno a příjmení účastníka</w:t>
      </w:r>
      <w:r w:rsidRPr="00373AA5">
        <w:rPr>
          <w:rFonts w:ascii="Arial" w:hAnsi="Arial" w:cs="Arial"/>
          <w:color w:val="000000"/>
          <w:sz w:val="22"/>
          <w:szCs w:val="22"/>
        </w:rPr>
        <w:t>.</w:t>
      </w:r>
    </w:p>
    <w:p w14:paraId="512BFE96" w14:textId="77777777" w:rsidR="00F44662" w:rsidRPr="00373AA5" w:rsidRDefault="00F44662" w:rsidP="002E1DD2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1FD2A858" w14:textId="77777777" w:rsidR="00CC7451" w:rsidRPr="00373AA5" w:rsidRDefault="00F44662" w:rsidP="002E1DD2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73AA5">
        <w:rPr>
          <w:rFonts w:ascii="Arial" w:hAnsi="Arial" w:cs="Arial"/>
          <w:color w:val="000000"/>
          <w:shd w:val="clear" w:color="auto" w:fill="FFFFFF"/>
        </w:rPr>
        <w:t xml:space="preserve">Účast na vzdělávacích akcích uznává Česká advokátní komora jako součást odborné přípravy </w:t>
      </w:r>
      <w:r w:rsidR="00CC7451" w:rsidRPr="00373AA5">
        <w:rPr>
          <w:rFonts w:ascii="Arial" w:hAnsi="Arial" w:cs="Arial"/>
          <w:color w:val="000000"/>
          <w:shd w:val="clear" w:color="auto" w:fill="FFFFFF"/>
        </w:rPr>
        <w:t>k </w:t>
      </w:r>
      <w:r w:rsidRPr="00373AA5">
        <w:rPr>
          <w:rFonts w:ascii="Arial" w:hAnsi="Arial" w:cs="Arial"/>
          <w:color w:val="000000"/>
          <w:shd w:val="clear" w:color="auto" w:fill="FFFFFF"/>
        </w:rPr>
        <w:t>advokátním zkouškám.</w:t>
      </w:r>
    </w:p>
    <w:p w14:paraId="1BF9D319" w14:textId="77777777" w:rsidR="002947BF" w:rsidRDefault="002947BF" w:rsidP="002E1DD2">
      <w:pPr>
        <w:spacing w:after="0" w:line="276" w:lineRule="auto"/>
        <w:rPr>
          <w:rFonts w:ascii="Arial" w:eastAsia="Times New Roman" w:hAnsi="Arial" w:cs="Arial"/>
          <w:color w:val="000000"/>
          <w:lang w:eastAsia="cs-CZ"/>
        </w:rPr>
      </w:pPr>
    </w:p>
    <w:p w14:paraId="3DC06849" w14:textId="77777777" w:rsidR="001354BC" w:rsidRPr="00373AA5" w:rsidRDefault="001354BC" w:rsidP="002E1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316967B" w14:textId="77777777" w:rsidR="00320A81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F669D0">
        <w:rPr>
          <w:rFonts w:ascii="Arial" w:eastAsia="Times New Roman" w:hAnsi="Arial" w:cs="Arial"/>
          <w:color w:val="000000"/>
          <w:lang w:eastAsia="cs-CZ"/>
        </w:rPr>
        <w:t>Pražské sdružení JČP</w:t>
      </w:r>
    </w:p>
    <w:p w14:paraId="71B4CDCE" w14:textId="77777777" w:rsidR="00320A81" w:rsidRDefault="00320A81" w:rsidP="00320A81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08. 04. </w:t>
      </w:r>
      <w:r w:rsidRPr="00373AA5">
        <w:rPr>
          <w:rFonts w:ascii="Arial" w:eastAsia="Times New Roman" w:hAnsi="Arial" w:cs="Arial"/>
          <w:color w:val="000000"/>
          <w:lang w:eastAsia="cs-CZ"/>
        </w:rPr>
        <w:t>202</w:t>
      </w:r>
      <w:r>
        <w:rPr>
          <w:rFonts w:ascii="Arial" w:eastAsia="Times New Roman" w:hAnsi="Arial" w:cs="Arial"/>
          <w:color w:val="000000"/>
          <w:lang w:eastAsia="cs-CZ"/>
        </w:rPr>
        <w:t>5</w:t>
      </w:r>
    </w:p>
    <w:p w14:paraId="00A471F4" w14:textId="77777777" w:rsidR="00320A81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FB46100" w14:textId="77777777" w:rsidR="00320A81" w:rsidRPr="00740D91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740D91">
        <w:rPr>
          <w:rFonts w:ascii="Arial" w:eastAsia="Times New Roman" w:hAnsi="Arial" w:cs="Arial"/>
          <w:color w:val="000000"/>
          <w:lang w:eastAsia="cs-CZ"/>
        </w:rPr>
        <w:t>Další informace podají koordinátorky: </w:t>
      </w:r>
    </w:p>
    <w:p w14:paraId="05FA2229" w14:textId="0020D702" w:rsidR="00320A81" w:rsidRPr="00740D91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740D91">
        <w:rPr>
          <w:rFonts w:ascii="Arial" w:eastAsia="Times New Roman" w:hAnsi="Arial" w:cs="Arial"/>
          <w:color w:val="000000"/>
          <w:lang w:eastAsia="cs-CZ"/>
        </w:rPr>
        <w:t>JUDr. Eva Barešová, mobil</w:t>
      </w:r>
      <w:r w:rsidR="005F1EC6">
        <w:rPr>
          <w:rFonts w:ascii="Arial" w:eastAsia="Times New Roman" w:hAnsi="Arial" w:cs="Arial"/>
          <w:color w:val="000000"/>
          <w:lang w:eastAsia="cs-CZ"/>
        </w:rPr>
        <w:t>:</w:t>
      </w:r>
      <w:r w:rsidRPr="00740D91">
        <w:rPr>
          <w:rFonts w:ascii="Arial" w:eastAsia="Times New Roman" w:hAnsi="Arial" w:cs="Arial"/>
          <w:color w:val="000000"/>
          <w:lang w:eastAsia="cs-CZ"/>
        </w:rPr>
        <w:t xml:space="preserve"> 737 270 494, e-mail: </w:t>
      </w:r>
      <w:hyperlink r:id="rId11" w:tgtFrame="_blank" w:history="1">
        <w:r w:rsidRPr="00740D91">
          <w:rPr>
            <w:rStyle w:val="Hypertextovodkaz"/>
            <w:rFonts w:ascii="Arial" w:eastAsia="Times New Roman" w:hAnsi="Arial" w:cs="Arial"/>
            <w:lang w:eastAsia="cs-CZ"/>
          </w:rPr>
          <w:t>baresova.eva@seznam.cz</w:t>
        </w:r>
      </w:hyperlink>
    </w:p>
    <w:p w14:paraId="67FD1FB6" w14:textId="77777777" w:rsidR="00320A81" w:rsidRPr="00740D91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740D91">
        <w:rPr>
          <w:rFonts w:ascii="Arial" w:eastAsia="Times New Roman" w:hAnsi="Arial" w:cs="Arial"/>
          <w:color w:val="000000"/>
          <w:lang w:eastAsia="cs-CZ"/>
        </w:rPr>
        <w:t>Mgr. Kateřina Lipanová, Ph.D., e-mail: </w:t>
      </w:r>
      <w:hyperlink r:id="rId12" w:history="1">
        <w:r w:rsidRPr="00740D91">
          <w:rPr>
            <w:rStyle w:val="Hypertextovodkaz"/>
            <w:rFonts w:ascii="Arial" w:eastAsia="Times New Roman" w:hAnsi="Arial" w:cs="Arial"/>
            <w:lang w:eastAsia="cs-CZ"/>
          </w:rPr>
          <w:t>klipanova@jednotaceskychpravniku.cz</w:t>
        </w:r>
      </w:hyperlink>
      <w:r w:rsidRPr="00740D91">
        <w:rPr>
          <w:rFonts w:ascii="Arial" w:eastAsia="Times New Roman" w:hAnsi="Arial" w:cs="Arial"/>
          <w:color w:val="000000"/>
          <w:lang w:eastAsia="cs-CZ"/>
        </w:rPr>
        <w:t> </w:t>
      </w:r>
    </w:p>
    <w:p w14:paraId="74B67862" w14:textId="77777777" w:rsidR="00320A81" w:rsidRPr="00F669D0" w:rsidRDefault="00320A81" w:rsidP="00320A81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3BF0B05" w14:textId="77777777" w:rsidR="00320A81" w:rsidRPr="00373AA5" w:rsidRDefault="00320A81" w:rsidP="002E1DD2">
      <w:pPr>
        <w:spacing w:after="0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sectPr w:rsidR="00320A81" w:rsidRPr="00373AA5" w:rsidSect="00876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0BF2"/>
    <w:multiLevelType w:val="multilevel"/>
    <w:tmpl w:val="CC08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97411"/>
    <w:multiLevelType w:val="hybridMultilevel"/>
    <w:tmpl w:val="7C3EF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7D36"/>
    <w:multiLevelType w:val="hybridMultilevel"/>
    <w:tmpl w:val="8E7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A5C2C"/>
    <w:multiLevelType w:val="hybridMultilevel"/>
    <w:tmpl w:val="5204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4ACB"/>
    <w:multiLevelType w:val="multilevel"/>
    <w:tmpl w:val="2044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95A3E"/>
    <w:multiLevelType w:val="hybridMultilevel"/>
    <w:tmpl w:val="2FAE9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C46AD"/>
    <w:multiLevelType w:val="multilevel"/>
    <w:tmpl w:val="3EFC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724B4"/>
    <w:multiLevelType w:val="hybridMultilevel"/>
    <w:tmpl w:val="9E0CD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739DB"/>
    <w:multiLevelType w:val="multilevel"/>
    <w:tmpl w:val="86B0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971E2"/>
    <w:multiLevelType w:val="multilevel"/>
    <w:tmpl w:val="899E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903B40"/>
    <w:multiLevelType w:val="hybridMultilevel"/>
    <w:tmpl w:val="3E0830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CAD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75152"/>
    <w:multiLevelType w:val="multilevel"/>
    <w:tmpl w:val="EDB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661D39"/>
    <w:multiLevelType w:val="hybridMultilevel"/>
    <w:tmpl w:val="998290B0"/>
    <w:lvl w:ilvl="0" w:tplc="00BCAD9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ABE3A98"/>
    <w:multiLevelType w:val="multilevel"/>
    <w:tmpl w:val="2FF8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F779A4"/>
    <w:multiLevelType w:val="multilevel"/>
    <w:tmpl w:val="578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F35979"/>
    <w:multiLevelType w:val="hybridMultilevel"/>
    <w:tmpl w:val="6ED8F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C7060"/>
    <w:multiLevelType w:val="multilevel"/>
    <w:tmpl w:val="3EC4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5372E"/>
    <w:multiLevelType w:val="hybridMultilevel"/>
    <w:tmpl w:val="4B1833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21BFA"/>
    <w:multiLevelType w:val="multilevel"/>
    <w:tmpl w:val="093E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3364677">
    <w:abstractNumId w:val="16"/>
  </w:num>
  <w:num w:numId="2" w16cid:durableId="1885481142">
    <w:abstractNumId w:val="7"/>
  </w:num>
  <w:num w:numId="3" w16cid:durableId="1681808345">
    <w:abstractNumId w:val="5"/>
  </w:num>
  <w:num w:numId="4" w16cid:durableId="1909266348">
    <w:abstractNumId w:val="14"/>
  </w:num>
  <w:num w:numId="5" w16cid:durableId="1717895909">
    <w:abstractNumId w:val="15"/>
  </w:num>
  <w:num w:numId="6" w16cid:durableId="397556100">
    <w:abstractNumId w:val="1"/>
  </w:num>
  <w:num w:numId="7" w16cid:durableId="125053134">
    <w:abstractNumId w:val="3"/>
  </w:num>
  <w:num w:numId="8" w16cid:durableId="1756436346">
    <w:abstractNumId w:val="2"/>
  </w:num>
  <w:num w:numId="9" w16cid:durableId="971011805">
    <w:abstractNumId w:val="18"/>
  </w:num>
  <w:num w:numId="10" w16cid:durableId="554581215">
    <w:abstractNumId w:val="10"/>
  </w:num>
  <w:num w:numId="11" w16cid:durableId="1880507168">
    <w:abstractNumId w:val="12"/>
  </w:num>
  <w:num w:numId="12" w16cid:durableId="445850923">
    <w:abstractNumId w:val="4"/>
  </w:num>
  <w:num w:numId="13" w16cid:durableId="929587168">
    <w:abstractNumId w:val="13"/>
  </w:num>
  <w:num w:numId="14" w16cid:durableId="276134837">
    <w:abstractNumId w:val="9"/>
  </w:num>
  <w:num w:numId="15" w16cid:durableId="173956986">
    <w:abstractNumId w:val="11"/>
  </w:num>
  <w:num w:numId="16" w16cid:durableId="913054893">
    <w:abstractNumId w:val="8"/>
  </w:num>
  <w:num w:numId="17" w16cid:durableId="1325627738">
    <w:abstractNumId w:val="0"/>
  </w:num>
  <w:num w:numId="18" w16cid:durableId="1509128454">
    <w:abstractNumId w:val="17"/>
  </w:num>
  <w:num w:numId="19" w16cid:durableId="323509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73"/>
    <w:rsid w:val="0002219C"/>
    <w:rsid w:val="00042664"/>
    <w:rsid w:val="000A4136"/>
    <w:rsid w:val="000D6612"/>
    <w:rsid w:val="000F4B65"/>
    <w:rsid w:val="001260B0"/>
    <w:rsid w:val="00134FAF"/>
    <w:rsid w:val="001354BC"/>
    <w:rsid w:val="00141722"/>
    <w:rsid w:val="00153EF3"/>
    <w:rsid w:val="001959EC"/>
    <w:rsid w:val="001A74D4"/>
    <w:rsid w:val="001F4543"/>
    <w:rsid w:val="001F48F6"/>
    <w:rsid w:val="002311C8"/>
    <w:rsid w:val="00257B53"/>
    <w:rsid w:val="002947BF"/>
    <w:rsid w:val="002E1DD2"/>
    <w:rsid w:val="002F06BB"/>
    <w:rsid w:val="0031222E"/>
    <w:rsid w:val="00320A81"/>
    <w:rsid w:val="0037114A"/>
    <w:rsid w:val="00373AA5"/>
    <w:rsid w:val="003F672C"/>
    <w:rsid w:val="00426509"/>
    <w:rsid w:val="00433381"/>
    <w:rsid w:val="0044608F"/>
    <w:rsid w:val="00454442"/>
    <w:rsid w:val="004B7173"/>
    <w:rsid w:val="004D07ED"/>
    <w:rsid w:val="004F26F9"/>
    <w:rsid w:val="0050533A"/>
    <w:rsid w:val="00526373"/>
    <w:rsid w:val="005317FD"/>
    <w:rsid w:val="005641D7"/>
    <w:rsid w:val="005D132E"/>
    <w:rsid w:val="005D232D"/>
    <w:rsid w:val="005E0DD5"/>
    <w:rsid w:val="005F1EC6"/>
    <w:rsid w:val="00600543"/>
    <w:rsid w:val="00610D4D"/>
    <w:rsid w:val="0068416A"/>
    <w:rsid w:val="0069558F"/>
    <w:rsid w:val="007374BD"/>
    <w:rsid w:val="007504F9"/>
    <w:rsid w:val="00761D20"/>
    <w:rsid w:val="007831C7"/>
    <w:rsid w:val="00797E4F"/>
    <w:rsid w:val="007A32A0"/>
    <w:rsid w:val="007D7130"/>
    <w:rsid w:val="00876A3C"/>
    <w:rsid w:val="008F096E"/>
    <w:rsid w:val="008F0EBA"/>
    <w:rsid w:val="00903743"/>
    <w:rsid w:val="00903AFF"/>
    <w:rsid w:val="00931812"/>
    <w:rsid w:val="009351F8"/>
    <w:rsid w:val="009749EF"/>
    <w:rsid w:val="009F3883"/>
    <w:rsid w:val="00A67F05"/>
    <w:rsid w:val="00A81596"/>
    <w:rsid w:val="00A82BA3"/>
    <w:rsid w:val="00A84A3E"/>
    <w:rsid w:val="00AF0A27"/>
    <w:rsid w:val="00B56671"/>
    <w:rsid w:val="00B655CA"/>
    <w:rsid w:val="00BE69A6"/>
    <w:rsid w:val="00BF4C83"/>
    <w:rsid w:val="00C26DD2"/>
    <w:rsid w:val="00C30C39"/>
    <w:rsid w:val="00CA718E"/>
    <w:rsid w:val="00CC038F"/>
    <w:rsid w:val="00CC7451"/>
    <w:rsid w:val="00CD1BFD"/>
    <w:rsid w:val="00CE34E0"/>
    <w:rsid w:val="00DB0738"/>
    <w:rsid w:val="00DD7DD4"/>
    <w:rsid w:val="00DF036F"/>
    <w:rsid w:val="00E510C8"/>
    <w:rsid w:val="00E7695C"/>
    <w:rsid w:val="00E93477"/>
    <w:rsid w:val="00F44662"/>
    <w:rsid w:val="00F55DE0"/>
    <w:rsid w:val="00F87A24"/>
    <w:rsid w:val="00FA4B2D"/>
    <w:rsid w:val="00FD553D"/>
    <w:rsid w:val="00FF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D4A"/>
  <w15:docId w15:val="{34E850B3-A2D2-4B02-9562-B754DEEC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7173"/>
  </w:style>
  <w:style w:type="paragraph" w:styleId="Nadpis2">
    <w:name w:val="heading 2"/>
    <w:basedOn w:val="Normln"/>
    <w:link w:val="Nadpis2Char"/>
    <w:uiPriority w:val="9"/>
    <w:qFormat/>
    <w:rsid w:val="002F0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6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466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4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466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3AA5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F06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06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kladntext">
    <w:name w:val="Body Text"/>
    <w:basedOn w:val="Normln"/>
    <w:link w:val="ZkladntextChar"/>
    <w:semiHidden/>
    <w:unhideWhenUsed/>
    <w:rsid w:val="005D132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D132E"/>
    <w:rPr>
      <w:rFonts w:ascii="Times New Roman" w:eastAsia="Lucida Sans Unicode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5444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38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F0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05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7355">
                          <w:marLeft w:val="297"/>
                          <w:marRight w:val="4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0048">
                          <w:marLeft w:val="297"/>
                          <w:marRight w:val="4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dnotaceskychpravniku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esova.eva@seznam.cz" TargetMode="External"/><Relationship Id="rId12" Type="http://schemas.openxmlformats.org/officeDocument/2006/relationships/hyperlink" Target="mailto:klipanova@jednotaceskychpravnik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aresova.eva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cppraha@jednotaceskychpravnik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ednotaceskychpravniku.cz/prednasky/katastr-nemovitosti-v-digitalni-do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5606C63-AF63-40CE-9701-8457DD1C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Barešová</dc:creator>
  <cp:lastModifiedBy>Eva Barešová</cp:lastModifiedBy>
  <cp:revision>4</cp:revision>
  <cp:lastPrinted>2025-02-11T00:21:00Z</cp:lastPrinted>
  <dcterms:created xsi:type="dcterms:W3CDTF">2025-04-08T18:13:00Z</dcterms:created>
  <dcterms:modified xsi:type="dcterms:W3CDTF">2025-04-08T20:37:00Z</dcterms:modified>
</cp:coreProperties>
</file>